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6C0CD" w14:textId="77777777" w:rsidR="00934EDF" w:rsidRPr="00A96097" w:rsidRDefault="00934EDF" w:rsidP="00A96097">
      <w:pPr>
        <w:jc w:val="center"/>
        <w:rPr>
          <w:b/>
          <w:sz w:val="28"/>
          <w:szCs w:val="28"/>
        </w:rPr>
      </w:pPr>
      <w:bookmarkStart w:id="0" w:name="_Toc415161099"/>
      <w:bookmarkStart w:id="1" w:name="_Toc415161128"/>
      <w:bookmarkStart w:id="2" w:name="_Toc415161182"/>
      <w:r w:rsidRPr="00A96097">
        <w:rPr>
          <w:b/>
          <w:sz w:val="28"/>
          <w:szCs w:val="28"/>
        </w:rPr>
        <w:t>VILNIAUS UNIVERSITETAS</w:t>
      </w:r>
      <w:bookmarkEnd w:id="0"/>
      <w:bookmarkEnd w:id="1"/>
      <w:bookmarkEnd w:id="2"/>
    </w:p>
    <w:p w14:paraId="23CF5E3A" w14:textId="77777777" w:rsidR="00934EDF" w:rsidRPr="00A96097" w:rsidRDefault="00934EDF" w:rsidP="00A96097">
      <w:pPr>
        <w:jc w:val="center"/>
        <w:rPr>
          <w:b/>
          <w:sz w:val="28"/>
          <w:szCs w:val="28"/>
        </w:rPr>
      </w:pPr>
      <w:bookmarkStart w:id="3" w:name="_Toc409703387"/>
      <w:bookmarkStart w:id="4" w:name="_Toc409704377"/>
      <w:bookmarkStart w:id="5" w:name="_Toc409704410"/>
      <w:bookmarkStart w:id="6" w:name="_Toc415160854"/>
      <w:bookmarkStart w:id="7" w:name="_Toc415160889"/>
      <w:bookmarkStart w:id="8" w:name="_Toc415161100"/>
      <w:bookmarkStart w:id="9" w:name="_Toc415161129"/>
      <w:bookmarkStart w:id="10" w:name="_Toc415161183"/>
      <w:r w:rsidRPr="00A96097">
        <w:rPr>
          <w:b/>
          <w:sz w:val="28"/>
          <w:szCs w:val="28"/>
        </w:rPr>
        <w:t>MEDICINOS FAKULTETAS</w:t>
      </w:r>
      <w:bookmarkEnd w:id="3"/>
      <w:bookmarkEnd w:id="4"/>
      <w:bookmarkEnd w:id="5"/>
      <w:bookmarkEnd w:id="6"/>
      <w:bookmarkEnd w:id="7"/>
      <w:bookmarkEnd w:id="8"/>
      <w:bookmarkEnd w:id="9"/>
      <w:bookmarkEnd w:id="10"/>
    </w:p>
    <w:p w14:paraId="655EA42B" w14:textId="77777777" w:rsidR="00934EDF" w:rsidRDefault="00934EDF" w:rsidP="00C41D6B">
      <w:pPr>
        <w:jc w:val="center"/>
      </w:pPr>
    </w:p>
    <w:p w14:paraId="7ACD024C" w14:textId="77777777" w:rsidR="00934EDF" w:rsidRDefault="00934EDF" w:rsidP="00C41D6B">
      <w:pPr>
        <w:jc w:val="center"/>
      </w:pPr>
    </w:p>
    <w:p w14:paraId="25DE2768" w14:textId="77777777" w:rsidR="00934EDF" w:rsidRDefault="00934EDF" w:rsidP="00C41D6B">
      <w:pPr>
        <w:jc w:val="center"/>
      </w:pPr>
    </w:p>
    <w:p w14:paraId="569A75C1" w14:textId="77777777" w:rsidR="00934EDF" w:rsidRDefault="00934EDF" w:rsidP="00C41D6B">
      <w:pPr>
        <w:jc w:val="center"/>
      </w:pPr>
    </w:p>
    <w:p w14:paraId="7EA4570F" w14:textId="77777777" w:rsidR="00934EDF" w:rsidRDefault="00934EDF" w:rsidP="00C41D6B">
      <w:pPr>
        <w:jc w:val="center"/>
      </w:pPr>
    </w:p>
    <w:p w14:paraId="01ACD483" w14:textId="77777777" w:rsidR="00934EDF" w:rsidRDefault="00934EDF" w:rsidP="00C41D6B">
      <w:pPr>
        <w:jc w:val="center"/>
      </w:pPr>
    </w:p>
    <w:p w14:paraId="5E615505" w14:textId="77777777" w:rsidR="00934EDF" w:rsidRDefault="00934EDF" w:rsidP="00C41D6B">
      <w:pPr>
        <w:jc w:val="center"/>
      </w:pPr>
    </w:p>
    <w:p w14:paraId="570779D5" w14:textId="77777777" w:rsidR="00934EDF" w:rsidRDefault="00934EDF" w:rsidP="00C41D6B">
      <w:pPr>
        <w:jc w:val="center"/>
      </w:pPr>
    </w:p>
    <w:p w14:paraId="54D9C921" w14:textId="77777777" w:rsidR="00C41D6B" w:rsidRDefault="00C41D6B" w:rsidP="00C41D6B">
      <w:pPr>
        <w:jc w:val="center"/>
      </w:pPr>
    </w:p>
    <w:p w14:paraId="4205CE48" w14:textId="77777777" w:rsidR="00C41D6B" w:rsidRDefault="00C41D6B" w:rsidP="00C41D6B">
      <w:pPr>
        <w:jc w:val="center"/>
      </w:pPr>
    </w:p>
    <w:p w14:paraId="73C76B15" w14:textId="77777777" w:rsidR="00C41D6B" w:rsidRDefault="00C41D6B" w:rsidP="00C41D6B">
      <w:pPr>
        <w:jc w:val="center"/>
      </w:pPr>
    </w:p>
    <w:p w14:paraId="4463F70B" w14:textId="77777777" w:rsidR="00C41D6B" w:rsidRDefault="00C41D6B" w:rsidP="00C41D6B">
      <w:pPr>
        <w:jc w:val="center"/>
      </w:pPr>
    </w:p>
    <w:p w14:paraId="4A0948EC" w14:textId="77777777" w:rsidR="00C41D6B" w:rsidRDefault="00C41D6B" w:rsidP="00C41D6B">
      <w:pPr>
        <w:jc w:val="center"/>
      </w:pPr>
    </w:p>
    <w:p w14:paraId="613F5D19" w14:textId="77777777" w:rsidR="00C41D6B" w:rsidRDefault="00C41D6B" w:rsidP="00C41D6B">
      <w:pPr>
        <w:jc w:val="center"/>
      </w:pPr>
    </w:p>
    <w:p w14:paraId="56E38057" w14:textId="77777777" w:rsidR="00C41D6B" w:rsidRDefault="00C41D6B" w:rsidP="00C41D6B">
      <w:pPr>
        <w:jc w:val="center"/>
      </w:pPr>
    </w:p>
    <w:p w14:paraId="70BF77E6" w14:textId="77777777" w:rsidR="00C41D6B" w:rsidRDefault="00C41D6B" w:rsidP="00C41D6B">
      <w:pPr>
        <w:jc w:val="center"/>
      </w:pPr>
    </w:p>
    <w:p w14:paraId="7C679AC7" w14:textId="77777777" w:rsidR="00C41D6B" w:rsidRDefault="00C41D6B" w:rsidP="00C41D6B">
      <w:pPr>
        <w:jc w:val="center"/>
      </w:pPr>
    </w:p>
    <w:p w14:paraId="2DA9B79C" w14:textId="77777777" w:rsidR="00C41D6B" w:rsidRDefault="00C41D6B" w:rsidP="00C41D6B">
      <w:pPr>
        <w:jc w:val="center"/>
      </w:pPr>
    </w:p>
    <w:p w14:paraId="62F5A420" w14:textId="77777777" w:rsidR="00C41D6B" w:rsidRDefault="00C41D6B" w:rsidP="00C41D6B">
      <w:pPr>
        <w:jc w:val="center"/>
      </w:pPr>
    </w:p>
    <w:p w14:paraId="04A65245" w14:textId="77777777" w:rsidR="00934EDF" w:rsidRDefault="00934EDF" w:rsidP="00C41D6B">
      <w:pPr>
        <w:jc w:val="center"/>
      </w:pPr>
    </w:p>
    <w:p w14:paraId="7BAED118" w14:textId="77777777" w:rsidR="00934EDF" w:rsidRPr="00C41D6B" w:rsidRDefault="00934EDF" w:rsidP="00292AD9">
      <w:pPr>
        <w:pStyle w:val="Heading1"/>
        <w:numPr>
          <w:ilvl w:val="0"/>
          <w:numId w:val="0"/>
        </w:numPr>
        <w:ind w:left="720"/>
      </w:pPr>
    </w:p>
    <w:p w14:paraId="7C98701D" w14:textId="77777777" w:rsidR="00A96097" w:rsidRDefault="00934EDF" w:rsidP="00A96097">
      <w:pPr>
        <w:jc w:val="center"/>
        <w:rPr>
          <w:b/>
          <w:sz w:val="28"/>
          <w:szCs w:val="28"/>
        </w:rPr>
      </w:pPr>
      <w:bookmarkStart w:id="11" w:name="_Toc409703388"/>
      <w:bookmarkStart w:id="12" w:name="_Toc409704378"/>
      <w:bookmarkStart w:id="13" w:name="_Toc409704411"/>
      <w:bookmarkStart w:id="14" w:name="_Toc415160855"/>
      <w:bookmarkStart w:id="15" w:name="_Toc415160890"/>
      <w:bookmarkStart w:id="16" w:name="_Toc415161101"/>
      <w:bookmarkStart w:id="17" w:name="_Toc415161130"/>
      <w:bookmarkStart w:id="18" w:name="_Toc415161184"/>
      <w:r w:rsidRPr="00A96097">
        <w:rPr>
          <w:b/>
          <w:sz w:val="28"/>
          <w:szCs w:val="28"/>
        </w:rPr>
        <w:t>Medicinos studijų programos</w:t>
      </w:r>
    </w:p>
    <w:p w14:paraId="7F120609" w14:textId="0DBB8965" w:rsidR="00934EDF" w:rsidRDefault="00CE34F4" w:rsidP="00A96097">
      <w:pPr>
        <w:jc w:val="center"/>
        <w:rPr>
          <w:b/>
          <w:sz w:val="28"/>
          <w:szCs w:val="28"/>
        </w:rPr>
      </w:pPr>
      <w:r>
        <w:rPr>
          <w:b/>
          <w:sz w:val="28"/>
          <w:szCs w:val="28"/>
        </w:rPr>
        <w:t>Laikinieji b</w:t>
      </w:r>
      <w:r w:rsidR="00EB5FEA">
        <w:rPr>
          <w:b/>
          <w:sz w:val="28"/>
          <w:szCs w:val="28"/>
        </w:rPr>
        <w:t>aigiamojo</w:t>
      </w:r>
      <w:r w:rsidR="004B7B90">
        <w:rPr>
          <w:b/>
          <w:sz w:val="28"/>
          <w:szCs w:val="28"/>
        </w:rPr>
        <w:t xml:space="preserve"> </w:t>
      </w:r>
      <w:r w:rsidR="00934EDF" w:rsidRPr="00A96097">
        <w:rPr>
          <w:b/>
          <w:sz w:val="28"/>
          <w:szCs w:val="28"/>
        </w:rPr>
        <w:t>darbo rengim</w:t>
      </w:r>
      <w:bookmarkEnd w:id="11"/>
      <w:bookmarkEnd w:id="12"/>
      <w:bookmarkEnd w:id="13"/>
      <w:bookmarkEnd w:id="14"/>
      <w:bookmarkEnd w:id="15"/>
      <w:bookmarkEnd w:id="16"/>
      <w:bookmarkEnd w:id="17"/>
      <w:bookmarkEnd w:id="18"/>
      <w:r w:rsidR="00BD0F25">
        <w:rPr>
          <w:b/>
          <w:sz w:val="28"/>
          <w:szCs w:val="28"/>
        </w:rPr>
        <w:t>o, gynimo ir kaupimo</w:t>
      </w:r>
      <w:r w:rsidR="004830F1">
        <w:rPr>
          <w:b/>
          <w:sz w:val="28"/>
          <w:szCs w:val="28"/>
        </w:rPr>
        <w:t xml:space="preserve"> </w:t>
      </w:r>
    </w:p>
    <w:p w14:paraId="717E910F" w14:textId="77777777" w:rsidR="004830F1" w:rsidRPr="00A96097" w:rsidRDefault="004830F1" w:rsidP="00A96097">
      <w:pPr>
        <w:jc w:val="center"/>
        <w:rPr>
          <w:b/>
          <w:sz w:val="28"/>
          <w:szCs w:val="28"/>
        </w:rPr>
      </w:pPr>
      <w:r>
        <w:rPr>
          <w:b/>
          <w:sz w:val="28"/>
          <w:szCs w:val="28"/>
        </w:rPr>
        <w:t>Metodiniai nurodymai</w:t>
      </w:r>
    </w:p>
    <w:p w14:paraId="1F8FEE27" w14:textId="77777777" w:rsidR="00934EDF" w:rsidRDefault="00934EDF" w:rsidP="00C41D6B">
      <w:pPr>
        <w:jc w:val="center"/>
      </w:pPr>
    </w:p>
    <w:p w14:paraId="6FB011D3" w14:textId="77777777" w:rsidR="00934EDF" w:rsidRDefault="00934EDF" w:rsidP="00C41D6B">
      <w:pPr>
        <w:jc w:val="center"/>
      </w:pPr>
    </w:p>
    <w:p w14:paraId="50A8CCAE" w14:textId="77777777" w:rsidR="00934EDF" w:rsidRDefault="00934EDF" w:rsidP="00C41D6B">
      <w:pPr>
        <w:jc w:val="center"/>
      </w:pPr>
    </w:p>
    <w:p w14:paraId="76C100F4" w14:textId="77777777" w:rsidR="00934EDF" w:rsidRDefault="00934EDF" w:rsidP="00CC0E90">
      <w:pPr>
        <w:jc w:val="both"/>
      </w:pPr>
    </w:p>
    <w:p w14:paraId="654E975C" w14:textId="77777777" w:rsidR="00D313E2" w:rsidRDefault="00D313E2" w:rsidP="00CC0E90">
      <w:pPr>
        <w:pStyle w:val="TOC3"/>
        <w:jc w:val="both"/>
      </w:pPr>
    </w:p>
    <w:p w14:paraId="1311950B" w14:textId="77777777" w:rsidR="00D313E2" w:rsidRDefault="00D313E2" w:rsidP="00CC0E90">
      <w:pPr>
        <w:pStyle w:val="TOC3"/>
        <w:jc w:val="both"/>
      </w:pPr>
    </w:p>
    <w:p w14:paraId="248F7AB3" w14:textId="77777777" w:rsidR="00C41D6B" w:rsidRDefault="00C41D6B" w:rsidP="00CC0E90">
      <w:pPr>
        <w:jc w:val="both"/>
      </w:pPr>
    </w:p>
    <w:p w14:paraId="2F62E53E" w14:textId="77777777" w:rsidR="00C41D6B" w:rsidRDefault="00C41D6B" w:rsidP="00CC0E90">
      <w:pPr>
        <w:jc w:val="both"/>
      </w:pPr>
    </w:p>
    <w:p w14:paraId="0001488E" w14:textId="77777777" w:rsidR="00C41D6B" w:rsidRDefault="00C41D6B" w:rsidP="00CC0E90">
      <w:pPr>
        <w:jc w:val="both"/>
      </w:pPr>
    </w:p>
    <w:p w14:paraId="4C491892" w14:textId="77777777" w:rsidR="00C41D6B" w:rsidRDefault="00C41D6B" w:rsidP="00CC0E90">
      <w:pPr>
        <w:jc w:val="both"/>
      </w:pPr>
    </w:p>
    <w:p w14:paraId="2B408098" w14:textId="77777777" w:rsidR="00C41D6B" w:rsidRDefault="00C41D6B" w:rsidP="00CC0E90">
      <w:pPr>
        <w:jc w:val="both"/>
      </w:pPr>
    </w:p>
    <w:p w14:paraId="6492099A" w14:textId="77777777" w:rsidR="00C41D6B" w:rsidRDefault="00C41D6B" w:rsidP="00CC0E90">
      <w:pPr>
        <w:jc w:val="both"/>
      </w:pPr>
    </w:p>
    <w:p w14:paraId="51875699" w14:textId="77777777" w:rsidR="00C41D6B" w:rsidRDefault="00C41D6B" w:rsidP="00CC0E90">
      <w:pPr>
        <w:jc w:val="both"/>
      </w:pPr>
      <w:r>
        <w:tab/>
      </w:r>
      <w:r>
        <w:tab/>
      </w:r>
      <w:r>
        <w:tab/>
      </w:r>
      <w:r>
        <w:tab/>
      </w:r>
      <w:r>
        <w:tab/>
      </w:r>
      <w:r>
        <w:tab/>
      </w:r>
      <w:r>
        <w:tab/>
      </w:r>
    </w:p>
    <w:p w14:paraId="50121CDF" w14:textId="77777777" w:rsidR="00C41D6B" w:rsidRDefault="00C41D6B" w:rsidP="00C41D6B">
      <w:r>
        <w:tab/>
      </w:r>
      <w:r>
        <w:tab/>
      </w:r>
      <w:r>
        <w:tab/>
      </w:r>
      <w:r>
        <w:tab/>
      </w:r>
      <w:r>
        <w:tab/>
      </w:r>
      <w:r>
        <w:tab/>
      </w:r>
      <w:r>
        <w:tab/>
      </w:r>
      <w:r>
        <w:tab/>
      </w:r>
    </w:p>
    <w:p w14:paraId="61EA896D" w14:textId="77777777" w:rsidR="00C41D6B" w:rsidRDefault="00C41D6B" w:rsidP="00C41D6B"/>
    <w:p w14:paraId="7DA70272" w14:textId="77777777" w:rsidR="00C41D6B" w:rsidRDefault="00C41D6B" w:rsidP="00C41D6B"/>
    <w:p w14:paraId="0B15C62E" w14:textId="77777777" w:rsidR="00C41D6B" w:rsidRDefault="00C41D6B" w:rsidP="00C41D6B"/>
    <w:p w14:paraId="5D608270" w14:textId="77777777" w:rsidR="00C41D6B" w:rsidRDefault="00C41D6B" w:rsidP="00C41D6B"/>
    <w:p w14:paraId="5A78F793" w14:textId="77777777" w:rsidR="00C41D6B" w:rsidRDefault="00C41D6B" w:rsidP="00C41D6B"/>
    <w:p w14:paraId="6DBEAA07" w14:textId="39AF62C2" w:rsidR="00FF4FB5" w:rsidRDefault="007F7347" w:rsidP="00C41D6B">
      <w:pPr>
        <w:jc w:val="center"/>
      </w:pPr>
      <w:r>
        <w:t>2020</w:t>
      </w:r>
      <w:r w:rsidR="0077738C">
        <w:br w:type="page"/>
      </w:r>
    </w:p>
    <w:p w14:paraId="468DB066" w14:textId="77777777" w:rsidR="00FF4FB5" w:rsidRDefault="00FF4FB5" w:rsidP="00CC0E90">
      <w:pPr>
        <w:jc w:val="both"/>
      </w:pPr>
    </w:p>
    <w:p w14:paraId="44B51B96" w14:textId="77777777" w:rsidR="00FF4FB5" w:rsidRDefault="00FF4FB5" w:rsidP="00CC0E90">
      <w:pPr>
        <w:jc w:val="both"/>
      </w:pPr>
    </w:p>
    <w:p w14:paraId="72F01DDC" w14:textId="77777777" w:rsidR="00083F70" w:rsidRDefault="00083F70" w:rsidP="00083F70">
      <w:r>
        <w:t>TURINYS</w:t>
      </w:r>
    </w:p>
    <w:p w14:paraId="00B66EFF" w14:textId="77777777" w:rsidR="00083F70" w:rsidRDefault="00083F70" w:rsidP="00083F70"/>
    <w:p w14:paraId="71CCD9AA" w14:textId="77777777" w:rsidR="00083F70" w:rsidRDefault="00083F70" w:rsidP="00083F70"/>
    <w:p w14:paraId="5AC75554" w14:textId="77777777" w:rsidR="00083F70" w:rsidRDefault="00083F70" w:rsidP="00083F70"/>
    <w:p w14:paraId="6E0C533F" w14:textId="6FE13E1D" w:rsidR="008E62FC" w:rsidRDefault="00DE2A6F">
      <w:pPr>
        <w:pStyle w:val="TOC1"/>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27741391" w:history="1">
        <w:r w:rsidR="008E62FC" w:rsidRPr="00776700">
          <w:rPr>
            <w:rStyle w:val="Hyperlink"/>
            <w:noProof/>
          </w:rPr>
          <w:t>1.</w:t>
        </w:r>
        <w:r w:rsidR="008E62FC">
          <w:rPr>
            <w:rFonts w:asciiTheme="minorHAnsi" w:eastAsiaTheme="minorEastAsia" w:hAnsiTheme="minorHAnsi" w:cstheme="minorBidi"/>
            <w:noProof/>
            <w:sz w:val="22"/>
            <w:szCs w:val="22"/>
            <w:lang w:val="en-US"/>
          </w:rPr>
          <w:tab/>
        </w:r>
        <w:r w:rsidR="008E62FC" w:rsidRPr="00776700">
          <w:rPr>
            <w:rStyle w:val="Hyperlink"/>
            <w:noProof/>
          </w:rPr>
          <w:t>BENDROSIOS NUOSTATOS</w:t>
        </w:r>
        <w:r w:rsidR="008E62FC">
          <w:rPr>
            <w:noProof/>
            <w:webHidden/>
          </w:rPr>
          <w:tab/>
        </w:r>
        <w:r w:rsidR="008E62FC">
          <w:rPr>
            <w:noProof/>
            <w:webHidden/>
          </w:rPr>
          <w:fldChar w:fldCharType="begin"/>
        </w:r>
        <w:r w:rsidR="008E62FC">
          <w:rPr>
            <w:noProof/>
            <w:webHidden/>
          </w:rPr>
          <w:instrText xml:space="preserve"> PAGEREF _Toc27741391 \h </w:instrText>
        </w:r>
        <w:r w:rsidR="008E62FC">
          <w:rPr>
            <w:noProof/>
            <w:webHidden/>
          </w:rPr>
        </w:r>
        <w:r w:rsidR="008E62FC">
          <w:rPr>
            <w:noProof/>
            <w:webHidden/>
          </w:rPr>
          <w:fldChar w:fldCharType="separate"/>
        </w:r>
        <w:r w:rsidR="005F619C">
          <w:rPr>
            <w:noProof/>
            <w:webHidden/>
          </w:rPr>
          <w:t>2</w:t>
        </w:r>
        <w:r w:rsidR="008E62FC">
          <w:rPr>
            <w:noProof/>
            <w:webHidden/>
          </w:rPr>
          <w:fldChar w:fldCharType="end"/>
        </w:r>
      </w:hyperlink>
    </w:p>
    <w:p w14:paraId="69E27ADD" w14:textId="7A365446" w:rsidR="008E62FC" w:rsidRDefault="00517914">
      <w:pPr>
        <w:pStyle w:val="TOC1"/>
        <w:rPr>
          <w:rFonts w:asciiTheme="minorHAnsi" w:eastAsiaTheme="minorEastAsia" w:hAnsiTheme="minorHAnsi" w:cstheme="minorBidi"/>
          <w:noProof/>
          <w:sz w:val="22"/>
          <w:szCs w:val="22"/>
          <w:lang w:val="en-US"/>
        </w:rPr>
      </w:pPr>
      <w:hyperlink w:anchor="_Toc27741392" w:history="1">
        <w:r w:rsidR="008E62FC" w:rsidRPr="00776700">
          <w:rPr>
            <w:rStyle w:val="Hyperlink"/>
            <w:noProof/>
          </w:rPr>
          <w:t>2.</w:t>
        </w:r>
        <w:r w:rsidR="008E62FC">
          <w:rPr>
            <w:rFonts w:asciiTheme="minorHAnsi" w:eastAsiaTheme="minorEastAsia" w:hAnsiTheme="minorHAnsi" w:cstheme="minorBidi"/>
            <w:noProof/>
            <w:sz w:val="22"/>
            <w:szCs w:val="22"/>
            <w:lang w:val="en-US"/>
          </w:rPr>
          <w:tab/>
        </w:r>
        <w:r w:rsidR="008E62FC" w:rsidRPr="00776700">
          <w:rPr>
            <w:rStyle w:val="Hyperlink"/>
            <w:noProof/>
          </w:rPr>
          <w:t>BAIGIAMOJO DARBO RENGIMAS</w:t>
        </w:r>
        <w:r w:rsidR="008E62FC">
          <w:rPr>
            <w:noProof/>
            <w:webHidden/>
          </w:rPr>
          <w:tab/>
        </w:r>
        <w:r w:rsidR="008E62FC">
          <w:rPr>
            <w:noProof/>
            <w:webHidden/>
          </w:rPr>
          <w:fldChar w:fldCharType="begin"/>
        </w:r>
        <w:r w:rsidR="008E62FC">
          <w:rPr>
            <w:noProof/>
            <w:webHidden/>
          </w:rPr>
          <w:instrText xml:space="preserve"> PAGEREF _Toc27741392 \h </w:instrText>
        </w:r>
        <w:r w:rsidR="008E62FC">
          <w:rPr>
            <w:noProof/>
            <w:webHidden/>
          </w:rPr>
        </w:r>
        <w:r w:rsidR="008E62FC">
          <w:rPr>
            <w:noProof/>
            <w:webHidden/>
          </w:rPr>
          <w:fldChar w:fldCharType="separate"/>
        </w:r>
        <w:r w:rsidR="005F619C">
          <w:rPr>
            <w:noProof/>
            <w:webHidden/>
          </w:rPr>
          <w:t>2</w:t>
        </w:r>
        <w:r w:rsidR="008E62FC">
          <w:rPr>
            <w:noProof/>
            <w:webHidden/>
          </w:rPr>
          <w:fldChar w:fldCharType="end"/>
        </w:r>
      </w:hyperlink>
    </w:p>
    <w:p w14:paraId="30906E8A" w14:textId="1C34AB58" w:rsidR="008E62FC" w:rsidRDefault="00517914">
      <w:pPr>
        <w:pStyle w:val="TOC1"/>
        <w:rPr>
          <w:rFonts w:asciiTheme="minorHAnsi" w:eastAsiaTheme="minorEastAsia" w:hAnsiTheme="minorHAnsi" w:cstheme="minorBidi"/>
          <w:noProof/>
          <w:sz w:val="22"/>
          <w:szCs w:val="22"/>
          <w:lang w:val="en-US"/>
        </w:rPr>
      </w:pPr>
      <w:hyperlink w:anchor="_Toc27741393" w:history="1">
        <w:r w:rsidR="008E62FC" w:rsidRPr="00776700">
          <w:rPr>
            <w:rStyle w:val="Hyperlink"/>
            <w:noProof/>
          </w:rPr>
          <w:t>3.</w:t>
        </w:r>
        <w:r w:rsidR="008E62FC">
          <w:rPr>
            <w:rFonts w:asciiTheme="minorHAnsi" w:eastAsiaTheme="minorEastAsia" w:hAnsiTheme="minorHAnsi" w:cstheme="minorBidi"/>
            <w:noProof/>
            <w:sz w:val="22"/>
            <w:szCs w:val="22"/>
            <w:lang w:val="en-US"/>
          </w:rPr>
          <w:tab/>
        </w:r>
        <w:r w:rsidR="008E62FC" w:rsidRPr="00776700">
          <w:rPr>
            <w:rStyle w:val="Hyperlink"/>
            <w:noProof/>
          </w:rPr>
          <w:t>BAIGIAMŲJŲ DARBŲ TEMŲ IR VADOVŲ TVIRTINIMAS</w:t>
        </w:r>
        <w:r w:rsidR="008E62FC">
          <w:rPr>
            <w:noProof/>
            <w:webHidden/>
          </w:rPr>
          <w:tab/>
        </w:r>
        <w:r w:rsidR="008E62FC">
          <w:rPr>
            <w:noProof/>
            <w:webHidden/>
          </w:rPr>
          <w:fldChar w:fldCharType="begin"/>
        </w:r>
        <w:r w:rsidR="008E62FC">
          <w:rPr>
            <w:noProof/>
            <w:webHidden/>
          </w:rPr>
          <w:instrText xml:space="preserve"> PAGEREF _Toc27741393 \h </w:instrText>
        </w:r>
        <w:r w:rsidR="008E62FC">
          <w:rPr>
            <w:noProof/>
            <w:webHidden/>
          </w:rPr>
        </w:r>
        <w:r w:rsidR="008E62FC">
          <w:rPr>
            <w:noProof/>
            <w:webHidden/>
          </w:rPr>
          <w:fldChar w:fldCharType="separate"/>
        </w:r>
        <w:r w:rsidR="005F619C">
          <w:rPr>
            <w:noProof/>
            <w:webHidden/>
          </w:rPr>
          <w:t>3</w:t>
        </w:r>
        <w:r w:rsidR="008E62FC">
          <w:rPr>
            <w:noProof/>
            <w:webHidden/>
          </w:rPr>
          <w:fldChar w:fldCharType="end"/>
        </w:r>
      </w:hyperlink>
    </w:p>
    <w:p w14:paraId="2FED8072" w14:textId="49261996" w:rsidR="008E62FC" w:rsidRDefault="00517914">
      <w:pPr>
        <w:pStyle w:val="TOC1"/>
        <w:rPr>
          <w:rFonts w:asciiTheme="minorHAnsi" w:eastAsiaTheme="minorEastAsia" w:hAnsiTheme="minorHAnsi" w:cstheme="minorBidi"/>
          <w:noProof/>
          <w:sz w:val="22"/>
          <w:szCs w:val="22"/>
          <w:lang w:val="en-US"/>
        </w:rPr>
      </w:pPr>
      <w:hyperlink w:anchor="_Toc27741394" w:history="1">
        <w:r w:rsidR="008E62FC" w:rsidRPr="00776700">
          <w:rPr>
            <w:rStyle w:val="Hyperlink"/>
            <w:noProof/>
          </w:rPr>
          <w:t>4.</w:t>
        </w:r>
        <w:r w:rsidR="008E62FC">
          <w:rPr>
            <w:rFonts w:asciiTheme="minorHAnsi" w:eastAsiaTheme="minorEastAsia" w:hAnsiTheme="minorHAnsi" w:cstheme="minorBidi"/>
            <w:noProof/>
            <w:sz w:val="22"/>
            <w:szCs w:val="22"/>
            <w:lang w:val="en-US"/>
          </w:rPr>
          <w:tab/>
        </w:r>
        <w:r w:rsidR="008E62FC" w:rsidRPr="00776700">
          <w:rPr>
            <w:rStyle w:val="Hyperlink"/>
            <w:noProof/>
          </w:rPr>
          <w:t>DARBO STRUKTŪRA, TURINYS IR APIMTIS</w:t>
        </w:r>
        <w:r w:rsidR="008E62FC">
          <w:rPr>
            <w:noProof/>
            <w:webHidden/>
          </w:rPr>
          <w:tab/>
        </w:r>
        <w:r w:rsidR="008E62FC">
          <w:rPr>
            <w:noProof/>
            <w:webHidden/>
          </w:rPr>
          <w:fldChar w:fldCharType="begin"/>
        </w:r>
        <w:r w:rsidR="008E62FC">
          <w:rPr>
            <w:noProof/>
            <w:webHidden/>
          </w:rPr>
          <w:instrText xml:space="preserve"> PAGEREF _Toc27741394 \h </w:instrText>
        </w:r>
        <w:r w:rsidR="008E62FC">
          <w:rPr>
            <w:noProof/>
            <w:webHidden/>
          </w:rPr>
        </w:r>
        <w:r w:rsidR="008E62FC">
          <w:rPr>
            <w:noProof/>
            <w:webHidden/>
          </w:rPr>
          <w:fldChar w:fldCharType="separate"/>
        </w:r>
        <w:r w:rsidR="005F619C">
          <w:rPr>
            <w:noProof/>
            <w:webHidden/>
          </w:rPr>
          <w:t>5</w:t>
        </w:r>
        <w:r w:rsidR="008E62FC">
          <w:rPr>
            <w:noProof/>
            <w:webHidden/>
          </w:rPr>
          <w:fldChar w:fldCharType="end"/>
        </w:r>
      </w:hyperlink>
    </w:p>
    <w:p w14:paraId="456566DC" w14:textId="34A88859" w:rsidR="008E62FC" w:rsidRDefault="00517914">
      <w:pPr>
        <w:pStyle w:val="TOC1"/>
        <w:rPr>
          <w:rFonts w:asciiTheme="minorHAnsi" w:eastAsiaTheme="minorEastAsia" w:hAnsiTheme="minorHAnsi" w:cstheme="minorBidi"/>
          <w:noProof/>
          <w:sz w:val="22"/>
          <w:szCs w:val="22"/>
          <w:lang w:val="en-US"/>
        </w:rPr>
      </w:pPr>
      <w:hyperlink w:anchor="_Toc27741395" w:history="1">
        <w:r w:rsidR="008E62FC" w:rsidRPr="00776700">
          <w:rPr>
            <w:rStyle w:val="Hyperlink"/>
            <w:noProof/>
          </w:rPr>
          <w:t>5.</w:t>
        </w:r>
        <w:r w:rsidR="008E62FC">
          <w:rPr>
            <w:rFonts w:asciiTheme="minorHAnsi" w:eastAsiaTheme="minorEastAsia" w:hAnsiTheme="minorHAnsi" w:cstheme="minorBidi"/>
            <w:noProof/>
            <w:sz w:val="22"/>
            <w:szCs w:val="22"/>
            <w:lang w:val="en-US"/>
          </w:rPr>
          <w:tab/>
        </w:r>
        <w:r w:rsidR="008E62FC" w:rsidRPr="00776700">
          <w:rPr>
            <w:rStyle w:val="Hyperlink"/>
            <w:noProof/>
          </w:rPr>
          <w:t>DARBO TECHNINIS ĮFORMINIMAS</w:t>
        </w:r>
        <w:r w:rsidR="008E62FC">
          <w:rPr>
            <w:noProof/>
            <w:webHidden/>
          </w:rPr>
          <w:tab/>
        </w:r>
        <w:r w:rsidR="008E62FC">
          <w:rPr>
            <w:noProof/>
            <w:webHidden/>
          </w:rPr>
          <w:fldChar w:fldCharType="begin"/>
        </w:r>
        <w:r w:rsidR="008E62FC">
          <w:rPr>
            <w:noProof/>
            <w:webHidden/>
          </w:rPr>
          <w:instrText xml:space="preserve"> PAGEREF _Toc27741395 \h </w:instrText>
        </w:r>
        <w:r w:rsidR="008E62FC">
          <w:rPr>
            <w:noProof/>
            <w:webHidden/>
          </w:rPr>
        </w:r>
        <w:r w:rsidR="008E62FC">
          <w:rPr>
            <w:noProof/>
            <w:webHidden/>
          </w:rPr>
          <w:fldChar w:fldCharType="separate"/>
        </w:r>
        <w:r w:rsidR="005F619C">
          <w:rPr>
            <w:noProof/>
            <w:webHidden/>
          </w:rPr>
          <w:t>7</w:t>
        </w:r>
        <w:r w:rsidR="008E62FC">
          <w:rPr>
            <w:noProof/>
            <w:webHidden/>
          </w:rPr>
          <w:fldChar w:fldCharType="end"/>
        </w:r>
      </w:hyperlink>
    </w:p>
    <w:p w14:paraId="5E27F0C5" w14:textId="205012BA" w:rsidR="008E62FC" w:rsidRDefault="00517914">
      <w:pPr>
        <w:pStyle w:val="TOC1"/>
        <w:rPr>
          <w:rFonts w:asciiTheme="minorHAnsi" w:eastAsiaTheme="minorEastAsia" w:hAnsiTheme="minorHAnsi" w:cstheme="minorBidi"/>
          <w:noProof/>
          <w:sz w:val="22"/>
          <w:szCs w:val="22"/>
          <w:lang w:val="en-US"/>
        </w:rPr>
      </w:pPr>
      <w:hyperlink w:anchor="_Toc27741396" w:history="1">
        <w:r w:rsidR="008E62FC" w:rsidRPr="00776700">
          <w:rPr>
            <w:rStyle w:val="Hyperlink"/>
            <w:noProof/>
          </w:rPr>
          <w:t>6.</w:t>
        </w:r>
        <w:r w:rsidR="008E62FC">
          <w:rPr>
            <w:rFonts w:asciiTheme="minorHAnsi" w:eastAsiaTheme="minorEastAsia" w:hAnsiTheme="minorHAnsi" w:cstheme="minorBidi"/>
            <w:noProof/>
            <w:sz w:val="22"/>
            <w:szCs w:val="22"/>
            <w:lang w:val="en-US"/>
          </w:rPr>
          <w:tab/>
        </w:r>
        <w:r w:rsidR="008E62FC" w:rsidRPr="00776700">
          <w:rPr>
            <w:rStyle w:val="Hyperlink"/>
            <w:noProof/>
          </w:rPr>
          <w:t>BAIGIAMŲJŲ DARBŲ PATEIKIMAS VERTINIMUI IR GYNIMUI</w:t>
        </w:r>
        <w:r w:rsidR="008E62FC">
          <w:rPr>
            <w:noProof/>
            <w:webHidden/>
          </w:rPr>
          <w:tab/>
        </w:r>
        <w:r w:rsidR="008E62FC">
          <w:rPr>
            <w:noProof/>
            <w:webHidden/>
          </w:rPr>
          <w:fldChar w:fldCharType="begin"/>
        </w:r>
        <w:r w:rsidR="008E62FC">
          <w:rPr>
            <w:noProof/>
            <w:webHidden/>
          </w:rPr>
          <w:instrText xml:space="preserve"> PAGEREF _Toc27741396 \h </w:instrText>
        </w:r>
        <w:r w:rsidR="008E62FC">
          <w:rPr>
            <w:noProof/>
            <w:webHidden/>
          </w:rPr>
        </w:r>
        <w:r w:rsidR="008E62FC">
          <w:rPr>
            <w:noProof/>
            <w:webHidden/>
          </w:rPr>
          <w:fldChar w:fldCharType="separate"/>
        </w:r>
        <w:r w:rsidR="005F619C">
          <w:rPr>
            <w:noProof/>
            <w:webHidden/>
          </w:rPr>
          <w:t>7</w:t>
        </w:r>
        <w:r w:rsidR="008E62FC">
          <w:rPr>
            <w:noProof/>
            <w:webHidden/>
          </w:rPr>
          <w:fldChar w:fldCharType="end"/>
        </w:r>
      </w:hyperlink>
    </w:p>
    <w:p w14:paraId="3D4C9028" w14:textId="40839493" w:rsidR="008E62FC" w:rsidRDefault="00517914">
      <w:pPr>
        <w:pStyle w:val="TOC1"/>
        <w:rPr>
          <w:rFonts w:asciiTheme="minorHAnsi" w:eastAsiaTheme="minorEastAsia" w:hAnsiTheme="minorHAnsi" w:cstheme="minorBidi"/>
          <w:noProof/>
          <w:sz w:val="22"/>
          <w:szCs w:val="22"/>
          <w:lang w:val="en-US"/>
        </w:rPr>
      </w:pPr>
      <w:hyperlink w:anchor="_Toc27741397" w:history="1">
        <w:r w:rsidR="008E62FC" w:rsidRPr="00776700">
          <w:rPr>
            <w:rStyle w:val="Hyperlink"/>
            <w:noProof/>
          </w:rPr>
          <w:t>7.</w:t>
        </w:r>
        <w:r w:rsidR="008E62FC">
          <w:rPr>
            <w:rFonts w:asciiTheme="minorHAnsi" w:eastAsiaTheme="minorEastAsia" w:hAnsiTheme="minorHAnsi" w:cstheme="minorBidi"/>
            <w:noProof/>
            <w:sz w:val="22"/>
            <w:szCs w:val="22"/>
            <w:lang w:val="en-US"/>
          </w:rPr>
          <w:tab/>
        </w:r>
        <w:r w:rsidR="008E62FC" w:rsidRPr="00776700">
          <w:rPr>
            <w:rStyle w:val="Hyperlink"/>
            <w:noProof/>
          </w:rPr>
          <w:t>BAIGIAMŲJŲ DARBŲ GYNIMAS</w:t>
        </w:r>
        <w:r w:rsidR="008E62FC">
          <w:rPr>
            <w:noProof/>
            <w:webHidden/>
          </w:rPr>
          <w:tab/>
        </w:r>
        <w:r w:rsidR="008E62FC">
          <w:rPr>
            <w:noProof/>
            <w:webHidden/>
          </w:rPr>
          <w:fldChar w:fldCharType="begin"/>
        </w:r>
        <w:r w:rsidR="008E62FC">
          <w:rPr>
            <w:noProof/>
            <w:webHidden/>
          </w:rPr>
          <w:instrText xml:space="preserve"> PAGEREF _Toc27741397 \h </w:instrText>
        </w:r>
        <w:r w:rsidR="008E62FC">
          <w:rPr>
            <w:noProof/>
            <w:webHidden/>
          </w:rPr>
        </w:r>
        <w:r w:rsidR="008E62FC">
          <w:rPr>
            <w:noProof/>
            <w:webHidden/>
          </w:rPr>
          <w:fldChar w:fldCharType="separate"/>
        </w:r>
        <w:r w:rsidR="005F619C">
          <w:rPr>
            <w:noProof/>
            <w:webHidden/>
          </w:rPr>
          <w:t>9</w:t>
        </w:r>
        <w:r w:rsidR="008E62FC">
          <w:rPr>
            <w:noProof/>
            <w:webHidden/>
          </w:rPr>
          <w:fldChar w:fldCharType="end"/>
        </w:r>
      </w:hyperlink>
    </w:p>
    <w:p w14:paraId="3D431929" w14:textId="12E7A7DE" w:rsidR="008E62FC" w:rsidRDefault="00517914">
      <w:pPr>
        <w:pStyle w:val="TOC1"/>
        <w:rPr>
          <w:rFonts w:asciiTheme="minorHAnsi" w:eastAsiaTheme="minorEastAsia" w:hAnsiTheme="minorHAnsi" w:cstheme="minorBidi"/>
          <w:noProof/>
          <w:sz w:val="22"/>
          <w:szCs w:val="22"/>
          <w:lang w:val="en-US"/>
        </w:rPr>
      </w:pPr>
      <w:hyperlink w:anchor="_Toc27741398" w:history="1">
        <w:r w:rsidR="008E62FC" w:rsidRPr="00776700">
          <w:rPr>
            <w:rStyle w:val="Hyperlink"/>
            <w:noProof/>
          </w:rPr>
          <w:t>8.</w:t>
        </w:r>
        <w:r w:rsidR="008E62FC">
          <w:rPr>
            <w:rFonts w:asciiTheme="minorHAnsi" w:eastAsiaTheme="minorEastAsia" w:hAnsiTheme="minorHAnsi" w:cstheme="minorBidi"/>
            <w:noProof/>
            <w:sz w:val="22"/>
            <w:szCs w:val="22"/>
            <w:lang w:val="en-US"/>
          </w:rPr>
          <w:tab/>
        </w:r>
        <w:r w:rsidR="008E62FC" w:rsidRPr="00776700">
          <w:rPr>
            <w:rStyle w:val="Hyperlink"/>
            <w:noProof/>
          </w:rPr>
          <w:t>BAIGIAMŲJŲ DARBŲ VERTINIMAS</w:t>
        </w:r>
        <w:r w:rsidR="008E62FC">
          <w:rPr>
            <w:noProof/>
            <w:webHidden/>
          </w:rPr>
          <w:tab/>
        </w:r>
        <w:r w:rsidR="008E62FC">
          <w:rPr>
            <w:noProof/>
            <w:webHidden/>
          </w:rPr>
          <w:fldChar w:fldCharType="begin"/>
        </w:r>
        <w:r w:rsidR="008E62FC">
          <w:rPr>
            <w:noProof/>
            <w:webHidden/>
          </w:rPr>
          <w:instrText xml:space="preserve"> PAGEREF _Toc27741398 \h </w:instrText>
        </w:r>
        <w:r w:rsidR="008E62FC">
          <w:rPr>
            <w:noProof/>
            <w:webHidden/>
          </w:rPr>
        </w:r>
        <w:r w:rsidR="008E62FC">
          <w:rPr>
            <w:noProof/>
            <w:webHidden/>
          </w:rPr>
          <w:fldChar w:fldCharType="separate"/>
        </w:r>
        <w:r w:rsidR="005F619C">
          <w:rPr>
            <w:noProof/>
            <w:webHidden/>
          </w:rPr>
          <w:t>9</w:t>
        </w:r>
        <w:r w:rsidR="008E62FC">
          <w:rPr>
            <w:noProof/>
            <w:webHidden/>
          </w:rPr>
          <w:fldChar w:fldCharType="end"/>
        </w:r>
      </w:hyperlink>
    </w:p>
    <w:p w14:paraId="52291070" w14:textId="5C1FA8AB" w:rsidR="008E62FC" w:rsidRDefault="00517914">
      <w:pPr>
        <w:pStyle w:val="TOC1"/>
        <w:rPr>
          <w:rFonts w:asciiTheme="minorHAnsi" w:eastAsiaTheme="minorEastAsia" w:hAnsiTheme="minorHAnsi" w:cstheme="minorBidi"/>
          <w:noProof/>
          <w:sz w:val="22"/>
          <w:szCs w:val="22"/>
          <w:lang w:val="en-US"/>
        </w:rPr>
      </w:pPr>
      <w:hyperlink w:anchor="_Toc27741399" w:history="1">
        <w:r w:rsidR="008E62FC" w:rsidRPr="00776700">
          <w:rPr>
            <w:rStyle w:val="Hyperlink"/>
            <w:noProof/>
          </w:rPr>
          <w:t>9.</w:t>
        </w:r>
        <w:r w:rsidR="008E62FC">
          <w:rPr>
            <w:rFonts w:asciiTheme="minorHAnsi" w:eastAsiaTheme="minorEastAsia" w:hAnsiTheme="minorHAnsi" w:cstheme="minorBidi"/>
            <w:noProof/>
            <w:sz w:val="22"/>
            <w:szCs w:val="22"/>
            <w:lang w:val="en-US"/>
          </w:rPr>
          <w:tab/>
        </w:r>
        <w:r w:rsidR="008E62FC" w:rsidRPr="00776700">
          <w:rPr>
            <w:rStyle w:val="Hyperlink"/>
            <w:noProof/>
          </w:rPr>
          <w:t>BAIGIAMOSIOS NUOSTATOS</w:t>
        </w:r>
        <w:r w:rsidR="008E62FC">
          <w:rPr>
            <w:noProof/>
            <w:webHidden/>
          </w:rPr>
          <w:tab/>
        </w:r>
        <w:r w:rsidR="008E62FC">
          <w:rPr>
            <w:noProof/>
            <w:webHidden/>
          </w:rPr>
          <w:fldChar w:fldCharType="begin"/>
        </w:r>
        <w:r w:rsidR="008E62FC">
          <w:rPr>
            <w:noProof/>
            <w:webHidden/>
          </w:rPr>
          <w:instrText xml:space="preserve"> PAGEREF _Toc27741399 \h </w:instrText>
        </w:r>
        <w:r w:rsidR="008E62FC">
          <w:rPr>
            <w:noProof/>
            <w:webHidden/>
          </w:rPr>
        </w:r>
        <w:r w:rsidR="008E62FC">
          <w:rPr>
            <w:noProof/>
            <w:webHidden/>
          </w:rPr>
          <w:fldChar w:fldCharType="separate"/>
        </w:r>
        <w:r w:rsidR="005F619C">
          <w:rPr>
            <w:noProof/>
            <w:webHidden/>
          </w:rPr>
          <w:t>10</w:t>
        </w:r>
        <w:r w:rsidR="008E62FC">
          <w:rPr>
            <w:noProof/>
            <w:webHidden/>
          </w:rPr>
          <w:fldChar w:fldCharType="end"/>
        </w:r>
      </w:hyperlink>
    </w:p>
    <w:p w14:paraId="0C686AAA" w14:textId="542AB5A9" w:rsidR="008E62FC" w:rsidRDefault="00517914">
      <w:pPr>
        <w:pStyle w:val="TOC1"/>
        <w:rPr>
          <w:rFonts w:asciiTheme="minorHAnsi" w:eastAsiaTheme="minorEastAsia" w:hAnsiTheme="minorHAnsi" w:cstheme="minorBidi"/>
          <w:noProof/>
          <w:sz w:val="22"/>
          <w:szCs w:val="22"/>
          <w:lang w:val="en-US"/>
        </w:rPr>
      </w:pPr>
      <w:hyperlink w:anchor="_Toc27741400" w:history="1">
        <w:r w:rsidR="008E62FC" w:rsidRPr="00776700">
          <w:rPr>
            <w:rStyle w:val="Hyperlink"/>
            <w:noProof/>
          </w:rPr>
          <w:t>10.</w:t>
        </w:r>
        <w:r w:rsidR="008E62FC">
          <w:rPr>
            <w:rFonts w:asciiTheme="minorHAnsi" w:eastAsiaTheme="minorEastAsia" w:hAnsiTheme="minorHAnsi" w:cstheme="minorBidi"/>
            <w:noProof/>
            <w:sz w:val="22"/>
            <w:szCs w:val="22"/>
            <w:lang w:val="en-US"/>
          </w:rPr>
          <w:tab/>
        </w:r>
        <w:r w:rsidR="008E62FC" w:rsidRPr="00776700">
          <w:rPr>
            <w:rStyle w:val="Hyperlink"/>
            <w:noProof/>
          </w:rPr>
          <w:t>LITERATŪRA</w:t>
        </w:r>
        <w:r w:rsidR="008E62FC">
          <w:rPr>
            <w:noProof/>
            <w:webHidden/>
          </w:rPr>
          <w:tab/>
        </w:r>
        <w:r w:rsidR="008E62FC">
          <w:rPr>
            <w:noProof/>
            <w:webHidden/>
          </w:rPr>
          <w:fldChar w:fldCharType="begin"/>
        </w:r>
        <w:r w:rsidR="008E62FC">
          <w:rPr>
            <w:noProof/>
            <w:webHidden/>
          </w:rPr>
          <w:instrText xml:space="preserve"> PAGEREF _Toc27741400 \h </w:instrText>
        </w:r>
        <w:r w:rsidR="008E62FC">
          <w:rPr>
            <w:noProof/>
            <w:webHidden/>
          </w:rPr>
        </w:r>
        <w:r w:rsidR="008E62FC">
          <w:rPr>
            <w:noProof/>
            <w:webHidden/>
          </w:rPr>
          <w:fldChar w:fldCharType="separate"/>
        </w:r>
        <w:r w:rsidR="005F619C">
          <w:rPr>
            <w:noProof/>
            <w:webHidden/>
          </w:rPr>
          <w:t>10</w:t>
        </w:r>
        <w:r w:rsidR="008E62FC">
          <w:rPr>
            <w:noProof/>
            <w:webHidden/>
          </w:rPr>
          <w:fldChar w:fldCharType="end"/>
        </w:r>
      </w:hyperlink>
    </w:p>
    <w:p w14:paraId="1CD0A44C" w14:textId="45968ABA" w:rsidR="008E62FC" w:rsidRDefault="00517914">
      <w:pPr>
        <w:pStyle w:val="TOC1"/>
        <w:rPr>
          <w:rFonts w:asciiTheme="minorHAnsi" w:eastAsiaTheme="minorEastAsia" w:hAnsiTheme="minorHAnsi" w:cstheme="minorBidi"/>
          <w:noProof/>
          <w:sz w:val="22"/>
          <w:szCs w:val="22"/>
          <w:lang w:val="en-US"/>
        </w:rPr>
      </w:pPr>
      <w:hyperlink w:anchor="_Toc27741401" w:history="1">
        <w:r w:rsidR="008E62FC" w:rsidRPr="00776700">
          <w:rPr>
            <w:rStyle w:val="Hyperlink"/>
            <w:noProof/>
          </w:rPr>
          <w:t>11.</w:t>
        </w:r>
        <w:r w:rsidR="008E62FC">
          <w:rPr>
            <w:rFonts w:asciiTheme="minorHAnsi" w:eastAsiaTheme="minorEastAsia" w:hAnsiTheme="minorHAnsi" w:cstheme="minorBidi"/>
            <w:noProof/>
            <w:sz w:val="22"/>
            <w:szCs w:val="22"/>
            <w:lang w:val="en-US"/>
          </w:rPr>
          <w:tab/>
        </w:r>
        <w:r w:rsidR="008E62FC" w:rsidRPr="00776700">
          <w:rPr>
            <w:rStyle w:val="Hyperlink"/>
            <w:noProof/>
          </w:rPr>
          <w:t>PRIEDAI</w:t>
        </w:r>
        <w:r w:rsidR="008E62FC">
          <w:rPr>
            <w:noProof/>
            <w:webHidden/>
          </w:rPr>
          <w:tab/>
        </w:r>
        <w:r w:rsidR="008E62FC">
          <w:rPr>
            <w:noProof/>
            <w:webHidden/>
          </w:rPr>
          <w:fldChar w:fldCharType="begin"/>
        </w:r>
        <w:r w:rsidR="008E62FC">
          <w:rPr>
            <w:noProof/>
            <w:webHidden/>
          </w:rPr>
          <w:instrText xml:space="preserve"> PAGEREF _Toc27741401 \h </w:instrText>
        </w:r>
        <w:r w:rsidR="008E62FC">
          <w:rPr>
            <w:noProof/>
            <w:webHidden/>
          </w:rPr>
        </w:r>
        <w:r w:rsidR="008E62FC">
          <w:rPr>
            <w:noProof/>
            <w:webHidden/>
          </w:rPr>
          <w:fldChar w:fldCharType="separate"/>
        </w:r>
        <w:r w:rsidR="005F619C">
          <w:rPr>
            <w:noProof/>
            <w:webHidden/>
          </w:rPr>
          <w:t>12</w:t>
        </w:r>
        <w:r w:rsidR="008E62FC">
          <w:rPr>
            <w:noProof/>
            <w:webHidden/>
          </w:rPr>
          <w:fldChar w:fldCharType="end"/>
        </w:r>
      </w:hyperlink>
    </w:p>
    <w:p w14:paraId="6AC2556A" w14:textId="218E602D" w:rsidR="0035356B" w:rsidRDefault="00DE2A6F" w:rsidP="0035356B">
      <w:pPr>
        <w:pStyle w:val="TOC1"/>
        <w:rPr>
          <w:b/>
          <w:bCs/>
          <w:noProof/>
        </w:rPr>
      </w:pPr>
      <w:r>
        <w:rPr>
          <w:b/>
          <w:bCs/>
          <w:noProof/>
        </w:rPr>
        <w:fldChar w:fldCharType="end"/>
      </w:r>
    </w:p>
    <w:p w14:paraId="0FD5C18A" w14:textId="48792662" w:rsidR="00DE2A6F" w:rsidRDefault="0035356B" w:rsidP="0035356B">
      <w:pPr>
        <w:pStyle w:val="TOC1"/>
      </w:pPr>
      <w:r>
        <w:t xml:space="preserve"> </w:t>
      </w:r>
    </w:p>
    <w:p w14:paraId="166E77F1" w14:textId="77777777" w:rsidR="00083F70" w:rsidRDefault="00083F70" w:rsidP="00083F70">
      <w:pPr>
        <w:spacing w:line="600" w:lineRule="auto"/>
      </w:pPr>
    </w:p>
    <w:p w14:paraId="26FC23DB" w14:textId="77777777" w:rsidR="00C71A1C" w:rsidRDefault="00C71A1C"/>
    <w:p w14:paraId="31F85117" w14:textId="77777777" w:rsidR="008D3F76" w:rsidRDefault="008D3F76"/>
    <w:p w14:paraId="1E4BB29A" w14:textId="77777777" w:rsidR="00C41D6B" w:rsidRDefault="00C41D6B" w:rsidP="00292AD9">
      <w:pPr>
        <w:pStyle w:val="Heading1"/>
        <w:numPr>
          <w:ilvl w:val="0"/>
          <w:numId w:val="0"/>
        </w:numPr>
        <w:ind w:left="720"/>
      </w:pPr>
      <w:bookmarkStart w:id="19" w:name="_Toc422134505"/>
      <w:bookmarkEnd w:id="19"/>
    </w:p>
    <w:p w14:paraId="590F9037" w14:textId="77777777" w:rsidR="00C41D6B" w:rsidRDefault="00C41D6B"/>
    <w:p w14:paraId="451C78C1" w14:textId="77777777" w:rsidR="00516C1D" w:rsidRDefault="00516C1D" w:rsidP="00CC0E90">
      <w:pPr>
        <w:jc w:val="both"/>
      </w:pPr>
    </w:p>
    <w:p w14:paraId="705157BB" w14:textId="77777777" w:rsidR="00C473C8" w:rsidRPr="00C473C8" w:rsidRDefault="00516C1D" w:rsidP="00CC0E90">
      <w:pPr>
        <w:jc w:val="both"/>
      </w:pPr>
      <w:r>
        <w:br w:type="page"/>
      </w:r>
    </w:p>
    <w:p w14:paraId="7B9F960B" w14:textId="77777777" w:rsidR="004B7B90" w:rsidRDefault="004B7B90" w:rsidP="00292AD9">
      <w:pPr>
        <w:pStyle w:val="Heading1"/>
      </w:pPr>
      <w:bookmarkStart w:id="20" w:name="_Toc432619029"/>
      <w:bookmarkStart w:id="21" w:name="_Toc27741391"/>
      <w:bookmarkStart w:id="22" w:name="_Toc409703390"/>
      <w:bookmarkStart w:id="23" w:name="_Toc409704380"/>
      <w:bookmarkStart w:id="24" w:name="_Toc409704413"/>
      <w:bookmarkStart w:id="25" w:name="_Toc415160857"/>
      <w:bookmarkStart w:id="26" w:name="_Toc415160892"/>
      <w:bookmarkStart w:id="27" w:name="_Toc415161103"/>
      <w:bookmarkStart w:id="28" w:name="_Toc415161146"/>
      <w:bookmarkStart w:id="29" w:name="_Toc422133827"/>
      <w:bookmarkStart w:id="30" w:name="_Toc422134506"/>
      <w:r>
        <w:lastRenderedPageBreak/>
        <w:t>BENDROSIOS NUOSTATOS</w:t>
      </w:r>
      <w:bookmarkEnd w:id="20"/>
      <w:bookmarkEnd w:id="21"/>
    </w:p>
    <w:p w14:paraId="344C209A" w14:textId="77777777" w:rsidR="001A26FD" w:rsidRPr="001A26FD" w:rsidRDefault="001A26FD" w:rsidP="001A26FD"/>
    <w:p w14:paraId="678B907B" w14:textId="0323360C" w:rsidR="004B7B90" w:rsidRDefault="004B7B90" w:rsidP="001A26FD">
      <w:pPr>
        <w:numPr>
          <w:ilvl w:val="1"/>
          <w:numId w:val="12"/>
        </w:numPr>
        <w:spacing w:line="360" w:lineRule="auto"/>
        <w:jc w:val="both"/>
      </w:pPr>
      <w:r>
        <w:t>Šis aprašas nustato Medicinos Fakultete studijuojančių vientisųjų studijų studentų Baigiamųjų darbų</w:t>
      </w:r>
      <w:r w:rsidR="00121285">
        <w:t xml:space="preserve"> rengimo, gynimo ir kaupimo tvarką Vilniaus universitete. Šis aprašas yra paruoštas vadovaujantis Vilniaus universiteto s</w:t>
      </w:r>
      <w:r w:rsidR="005B3720">
        <w:t>enato 2017</w:t>
      </w:r>
      <w:r w:rsidR="009C2B7E">
        <w:t xml:space="preserve"> </w:t>
      </w:r>
      <w:r w:rsidR="005B3720">
        <w:t>m. gruodžio 19</w:t>
      </w:r>
      <w:r w:rsidR="009C2B7E">
        <w:t xml:space="preserve"> </w:t>
      </w:r>
      <w:r w:rsidR="005B3720">
        <w:t>d. nutarimu</w:t>
      </w:r>
      <w:r w:rsidR="00121285">
        <w:t xml:space="preserve"> Nr.</w:t>
      </w:r>
      <w:r w:rsidR="005B3720">
        <w:t xml:space="preserve"> S-2017-12-11</w:t>
      </w:r>
      <w:r w:rsidR="00121285">
        <w:t xml:space="preserve"> </w:t>
      </w:r>
    </w:p>
    <w:p w14:paraId="7032A508" w14:textId="77777777" w:rsidR="00BC5D4A" w:rsidRDefault="00BC5D4A" w:rsidP="001A26FD">
      <w:pPr>
        <w:numPr>
          <w:ilvl w:val="1"/>
          <w:numId w:val="12"/>
        </w:numPr>
        <w:spacing w:line="360" w:lineRule="auto"/>
        <w:jc w:val="both"/>
      </w:pPr>
      <w:r>
        <w:t>Šiame apraše naudojamos sąvokos:</w:t>
      </w:r>
    </w:p>
    <w:p w14:paraId="61F228C1" w14:textId="23DE5F25" w:rsidR="00BC5D4A" w:rsidRDefault="00BC5D4A" w:rsidP="001A26FD">
      <w:pPr>
        <w:numPr>
          <w:ilvl w:val="2"/>
          <w:numId w:val="12"/>
        </w:numPr>
        <w:spacing w:line="360" w:lineRule="auto"/>
        <w:jc w:val="both"/>
      </w:pPr>
      <w:r w:rsidRPr="00B73EAE">
        <w:rPr>
          <w:b/>
        </w:rPr>
        <w:t>Baigiamasis darbas</w:t>
      </w:r>
      <w:r>
        <w:t xml:space="preserve"> – vientisųjų studijų studijuojančiojo savarankiškai atliktas analitinio pobūdžio universitetinių studijų reikalavimus atitinkantis rašto darbas, rodantis Studijuojančiojo gebėjimą taikyti studij</w:t>
      </w:r>
      <w:r w:rsidR="009C2B7E">
        <w:t>ų laikotarpiu</w:t>
      </w:r>
      <w:r>
        <w:t xml:space="preserve"> įgytas žinias, tinkamai pasirinkti mokslinę literatūrą, tinkamai taikyti tyrimo metodus, savarankiškai spręsti </w:t>
      </w:r>
      <w:r w:rsidR="00BD0F25">
        <w:t>iškeltas užduotis, patei</w:t>
      </w:r>
      <w:r>
        <w:t>kti savo išvadas ir rekomendacija</w:t>
      </w:r>
      <w:r w:rsidR="00BD0F25">
        <w:t>s</w:t>
      </w:r>
      <w:r>
        <w:t>, taip pat rodantis gebėjimą taisyklinga kalba tvarkingai apra</w:t>
      </w:r>
      <w:r w:rsidR="000B2828">
        <w:t>š</w:t>
      </w:r>
      <w:r>
        <w:t>yti tyrimą.</w:t>
      </w:r>
    </w:p>
    <w:p w14:paraId="22124FE7" w14:textId="49DA772A" w:rsidR="00836F1E" w:rsidRDefault="003F2919" w:rsidP="001A26FD">
      <w:pPr>
        <w:numPr>
          <w:ilvl w:val="2"/>
          <w:numId w:val="12"/>
        </w:numPr>
        <w:spacing w:line="360" w:lineRule="auto"/>
        <w:jc w:val="both"/>
      </w:pPr>
      <w:r>
        <w:rPr>
          <w:b/>
        </w:rPr>
        <w:t xml:space="preserve">Komisija </w:t>
      </w:r>
      <w:r>
        <w:t>– Medicinos fakulteto</w:t>
      </w:r>
      <w:r w:rsidR="00A04897">
        <w:t xml:space="preserve"> dekano</w:t>
      </w:r>
      <w:r>
        <w:t xml:space="preserve"> sudaryta iš kompete</w:t>
      </w:r>
      <w:r w:rsidR="009C2B7E">
        <w:t>n</w:t>
      </w:r>
      <w:r>
        <w:t>tingų atitinkamos studijų srities specialistų</w:t>
      </w:r>
      <w:r w:rsidR="00713DCF">
        <w:t>,</w:t>
      </w:r>
      <w:r>
        <w:t xml:space="preserve"> kurių išsilavinimas </w:t>
      </w:r>
      <w:r w:rsidR="00D32E98">
        <w:t>siejama</w:t>
      </w:r>
      <w:r w:rsidR="001A26FD">
        <w:t>s</w:t>
      </w:r>
      <w:r w:rsidR="00D32E98">
        <w:t xml:space="preserve"> su studijų kryptimi. Medicinos fakulte</w:t>
      </w:r>
      <w:r w:rsidR="00676E1C">
        <w:t>te Komisija sudaroma kiekvienoje Katedroje/Klinikoje</w:t>
      </w:r>
      <w:r w:rsidR="00D32E98">
        <w:t>, jeigu j</w:t>
      </w:r>
      <w:r w:rsidR="009C2B7E">
        <w:t>oje</w:t>
      </w:r>
      <w:r w:rsidR="00D32E98">
        <w:t xml:space="preserve"> yra norinčių ginti Baigiamąjį darbą.</w:t>
      </w:r>
      <w:r w:rsidR="000B4CF2">
        <w:t xml:space="preserve"> Katedros/K</w:t>
      </w:r>
      <w:r w:rsidR="00BD0F25">
        <w:t xml:space="preserve">linikos komisiją sudaro ne mažiau kaip </w:t>
      </w:r>
      <w:r w:rsidR="00676E1C">
        <w:t>5</w:t>
      </w:r>
      <w:r w:rsidR="000B4CF2">
        <w:t xml:space="preserve"> (</w:t>
      </w:r>
      <w:r w:rsidR="00676E1C">
        <w:t>penki</w:t>
      </w:r>
      <w:r w:rsidR="000B4CF2">
        <w:t>)</w:t>
      </w:r>
      <w:r w:rsidR="00BD0F25">
        <w:t xml:space="preserve"> darbuotojai</w:t>
      </w:r>
      <w:r w:rsidR="000B4CF2">
        <w:t xml:space="preserve">. </w:t>
      </w:r>
      <w:r w:rsidR="009C007A">
        <w:t xml:space="preserve">Komisijai vadovauja Komisijos pirmininkas. </w:t>
      </w:r>
      <w:r w:rsidR="00836F1E">
        <w:t>Vienoje Katedroje/Klinikoje gali būti sudaromos daugiau nei viena Komisija, jei gynimai vyksta skirtingose šakose.</w:t>
      </w:r>
      <w:r w:rsidR="001A26FD">
        <w:t xml:space="preserve"> Komisijos (-ų) darbą organizuoja Komisijos pirmininkas. </w:t>
      </w:r>
    </w:p>
    <w:p w14:paraId="339017F3" w14:textId="55C90911" w:rsidR="009A2D08" w:rsidRDefault="009A2D08" w:rsidP="001A26FD">
      <w:pPr>
        <w:numPr>
          <w:ilvl w:val="2"/>
          <w:numId w:val="12"/>
        </w:numPr>
        <w:spacing w:line="360" w:lineRule="auto"/>
        <w:jc w:val="both"/>
      </w:pPr>
      <w:r>
        <w:rPr>
          <w:b/>
        </w:rPr>
        <w:t>Plagiato faktas</w:t>
      </w:r>
      <w:r w:rsidR="009C2B7E" w:rsidRPr="00281F28">
        <w:t xml:space="preserve"> </w:t>
      </w:r>
      <w:r>
        <w:t>– svetimos autorystės pasisavinimas, t.</w:t>
      </w:r>
      <w:r w:rsidR="009C2B7E">
        <w:t xml:space="preserve"> </w:t>
      </w:r>
      <w:r>
        <w:t>y. autorių teisės saugomo objekto teksto ar jo dalies pateikimas (panaudojimas) nenurodant tikrojo to teksto autoriaus ir šaltinio arba nurodant jį netinkamai (nesilaikant citavimo reikal</w:t>
      </w:r>
      <w:r w:rsidR="007E44A1">
        <w:t>a</w:t>
      </w:r>
      <w:r>
        <w:t>vimų)/pateikiant klaidinančią nuorodą.</w:t>
      </w:r>
    </w:p>
    <w:p w14:paraId="39F3A69C" w14:textId="51EB8F38" w:rsidR="00713DCF" w:rsidRPr="00760DAF" w:rsidRDefault="007F7347" w:rsidP="001A26FD">
      <w:pPr>
        <w:numPr>
          <w:ilvl w:val="2"/>
          <w:numId w:val="12"/>
        </w:numPr>
        <w:spacing w:line="360" w:lineRule="auto"/>
        <w:jc w:val="both"/>
      </w:pPr>
      <w:r>
        <w:rPr>
          <w:b/>
        </w:rPr>
        <w:t>Padalinių</w:t>
      </w:r>
      <w:r w:rsidR="005B3720">
        <w:rPr>
          <w:b/>
        </w:rPr>
        <w:t xml:space="preserve"> a</w:t>
      </w:r>
      <w:r w:rsidR="009A2D08" w:rsidRPr="00760DAF">
        <w:rPr>
          <w:b/>
        </w:rPr>
        <w:t>dministratori</w:t>
      </w:r>
      <w:r>
        <w:rPr>
          <w:b/>
        </w:rPr>
        <w:t>ai</w:t>
      </w:r>
      <w:r w:rsidR="009A2D08" w:rsidRPr="00281F28">
        <w:t xml:space="preserve"> </w:t>
      </w:r>
      <w:r w:rsidR="003C45A6" w:rsidRPr="00760DAF">
        <w:t xml:space="preserve">– Medicinos fakulteto </w:t>
      </w:r>
      <w:r>
        <w:t>darbuotojai</w:t>
      </w:r>
      <w:r w:rsidR="00713DCF" w:rsidRPr="00760DAF">
        <w:t>, atsakingas už baigiamųjų darbų rengimo organizavimą</w:t>
      </w:r>
      <w:r w:rsidR="005B3720">
        <w:t xml:space="preserve"> ir duomenų tvarkymą Vilniaus universiteto studijų informacinėje sistemoje (VUSIS).</w:t>
      </w:r>
    </w:p>
    <w:p w14:paraId="534B86A3" w14:textId="77777777" w:rsidR="00934EDF" w:rsidRPr="002A39B4" w:rsidRDefault="009A2D08" w:rsidP="001A26FD">
      <w:pPr>
        <w:pStyle w:val="Heading1"/>
        <w:spacing w:before="240"/>
      </w:pPr>
      <w:bookmarkStart w:id="31" w:name="_Toc432619030"/>
      <w:bookmarkStart w:id="32" w:name="_Toc27741392"/>
      <w:r>
        <w:t>BAIGIAMOJO</w:t>
      </w:r>
      <w:r w:rsidR="00934EDF" w:rsidRPr="002A39B4">
        <w:t xml:space="preserve"> </w:t>
      </w:r>
      <w:bookmarkEnd w:id="22"/>
      <w:bookmarkEnd w:id="23"/>
      <w:bookmarkEnd w:id="24"/>
      <w:bookmarkEnd w:id="25"/>
      <w:bookmarkEnd w:id="26"/>
      <w:bookmarkEnd w:id="27"/>
      <w:bookmarkEnd w:id="28"/>
      <w:bookmarkEnd w:id="29"/>
      <w:r w:rsidR="00AA32C5" w:rsidRPr="002A39B4">
        <w:t xml:space="preserve">DARBO </w:t>
      </w:r>
      <w:bookmarkEnd w:id="30"/>
      <w:r>
        <w:t>RENGIMAS</w:t>
      </w:r>
      <w:bookmarkEnd w:id="31"/>
      <w:bookmarkEnd w:id="32"/>
    </w:p>
    <w:p w14:paraId="1378FE7F" w14:textId="77777777" w:rsidR="00934EDF" w:rsidRPr="003A0BBA" w:rsidRDefault="00934EDF" w:rsidP="001A26FD">
      <w:pPr>
        <w:spacing w:line="360" w:lineRule="auto"/>
        <w:jc w:val="both"/>
      </w:pPr>
    </w:p>
    <w:p w14:paraId="23C81B77" w14:textId="77777777" w:rsidR="00934EDF" w:rsidRDefault="009A2D08" w:rsidP="00786315">
      <w:pPr>
        <w:pStyle w:val="BodyText2"/>
        <w:numPr>
          <w:ilvl w:val="1"/>
          <w:numId w:val="12"/>
        </w:numPr>
        <w:tabs>
          <w:tab w:val="clear" w:pos="450"/>
        </w:tabs>
        <w:ind w:left="709" w:hanging="709"/>
      </w:pPr>
      <w:r>
        <w:t>Baigiamasis</w:t>
      </w:r>
      <w:r w:rsidR="00934EDF">
        <w:t xml:space="preserve"> darbas</w:t>
      </w:r>
      <w:r w:rsidR="000B4CF2">
        <w:t xml:space="preserve"> rengiamas pagal šiame dokumente išdėstytą metodiką</w:t>
      </w:r>
      <w:r w:rsidR="00E46533">
        <w:t>.</w:t>
      </w:r>
    </w:p>
    <w:p w14:paraId="4ED26917" w14:textId="3A16A08F" w:rsidR="00FE5A5D" w:rsidRDefault="00786315" w:rsidP="00786315">
      <w:pPr>
        <w:numPr>
          <w:ilvl w:val="1"/>
          <w:numId w:val="12"/>
        </w:numPr>
        <w:tabs>
          <w:tab w:val="clear" w:pos="450"/>
        </w:tabs>
        <w:spacing w:line="360" w:lineRule="auto"/>
        <w:ind w:left="709" w:hanging="709"/>
        <w:jc w:val="both"/>
      </w:pPr>
      <w:r>
        <w:t>T</w:t>
      </w:r>
      <w:r w:rsidR="00C10093">
        <w:t xml:space="preserve">eikiamas darbas gali būti </w:t>
      </w:r>
      <w:r w:rsidR="00E46533">
        <w:t xml:space="preserve">išsamaus </w:t>
      </w:r>
      <w:r w:rsidR="00C10093">
        <w:t>aprašomojo</w:t>
      </w:r>
      <w:r w:rsidR="000D3A6C">
        <w:t xml:space="preserve"> </w:t>
      </w:r>
      <w:r w:rsidR="000D3A6C">
        <w:fldChar w:fldCharType="begin"/>
      </w:r>
      <w:r w:rsidR="000D3A6C">
        <w:instrText xml:space="preserve"> ADDIN ZOTERO_ITEM CSL_CITATION {"citationID":"GnJCI2uL","properties":{"formattedCitation":"(1)","plainCitation":"(1)"},"citationItems":[{"id":985,"uris":["http://zotero.org/users/1327542/items/RTUD3TS7"],"uri":["http://zotero.org/users/1327542/items/RTUD3TS7"],"itemData":{"id":985,"type":"article-journal","title":"Descriptive studies: what they can and cannot do","container-title":"The Lancet","page":"145-149","volume":"359","issue":"9301","source":"ScienceDirect","abstract":"Summary\nDescriptive studies often represent the first scientific toe in the water in new areas of inquiry. A fundamental element of descriptive reporting is a clear, specific, and measurable definition of the disease or condition in question. Like newspapers, good descriptive reporting answers the five basic W questions: who, what, why, when, where … and a sixth: so what? Case reports, case-series reports, cross-sectional studies, and surveillance studies deal with individuals, whereas ecological correlational studies examine populations. The case report is the least-publishable unit in medical literature. Case-series reports aggregate individual cases in one publication. Clustering of unusual cases in a short period often heralds a new epidemic, as happened with AIDS. Cross-sectional (prevalence) studies describe the health of populations. Surveillance can be thought of as watchfulness over a community; feedback to those who need to know is an integral component of surveillance. Ecological correlational studies look for associations between exposures and outcomes in populations—eg, per capita cigarette sales and rates of coronary artery disease—rather than in individuals. Three important uses of descriptive studies include trend analysis, health-care planning, and hypothesis generation. A frequent error in reports of descriptive studies is overstepping the data: studies without a comparison group allow no inferences to be drawn about associations, causal or otherwise. Hypotheses about causation from descriptive studies are often tested in rigorous analytical studies.","DOI":"10.1016/S0140-6736(02)07373-7","ISSN":"0140-6736","shortTitle":"Descriptive studies","journalAbbreviation":"The Lancet","author":[{"family":"Grimes","given":"David A"},{"family":"Schulz","given":"Kenneth F"}],"issued":{"date-parts":[["2002",1,12]]},"accessed":{"date-parts":[["2015",3,12]]}}}],"schema":"https://github.com/citation-style-language/schema/raw/master/csl-citation.json"} </w:instrText>
      </w:r>
      <w:r w:rsidR="000D3A6C">
        <w:fldChar w:fldCharType="separate"/>
      </w:r>
      <w:r w:rsidR="000D3A6C" w:rsidRPr="000D3A6C">
        <w:t>(1)</w:t>
      </w:r>
      <w:r w:rsidR="000D3A6C">
        <w:fldChar w:fldCharType="end"/>
      </w:r>
      <w:r w:rsidR="00C10093">
        <w:t xml:space="preserve"> arba analitinio pobūdžio</w:t>
      </w:r>
      <w:r w:rsidR="003201A2">
        <w:t xml:space="preserve"> </w:t>
      </w:r>
      <w:r w:rsidR="003201A2">
        <w:fldChar w:fldCharType="begin"/>
      </w:r>
      <w:r w:rsidR="000D3A6C">
        <w:instrText xml:space="preserve"> ADDIN ZOTERO_ITEM CSL_CITATION {"citationID":"c4Z6UGRI","properties":{"formattedCitation":"(2)","plainCitation":"(2)"},"citationItems":[{"id":1000,"uris":["http://zotero.org/users/1327542/items/3KQAESH3"],"uri":["http://zotero.org/users/1327542/items/3KQAESH3"],"itemData":{"id":1000,"type":"article-journal","title":"An overview of clinical research: the lay of the land","container-title":"The Lancet","page":"57-61","volume":"359","issue":"9300","source":"ScienceDirect","abstract":"Summary\nMany clinicians report that they cannot read the medical literature critically. To address this difficulty, we provide a primer of clinical research for clinicians and researchers alike. Clinical research falls into two general categories: experimental and observational, based on whether the investigator assigns the exposures or not. Experimental trials can also be subdivided into two: randomised and non-randomised. Observational studies can be either analytical or descriptive. Analytical studies feature a comparison (control) group, whereas descriptive studies do not. Within analytical studies, cohort studies track people forward in time from exposure to outcome. By contrast, case-control studies work in reverse, tracing back from outcome to exposure. Cross-sectional studies are like a snapshot, which measures both exposure and outcome at one time point. Descriptive studies, such as case-series reports, do not have a comparison group. Thus, in this type of study, investigators cannot examine associations, a fact often forgotten or ignored. Measures of association, such as relative risk or odds ratio, are the preferred way of expressing results of dichotomous outcomes—eg, sick versus healthy. Confidence intervals around these measures indicate the precision of these results. Measures of association with confidence intervals reveal the strength, direction, and a plausible range of an effect as well as the likelihood of chance occurrence. By contrast, p values address only chance. Testing null hypotheses at a p value of 0·05 has no basis in medicine and should be discouraged.","DOI":"10.1016/S0140-6736(02)07283-5","ISSN":"0140-6736","shortTitle":"An overview of clinical research","journalAbbreviation":"The Lancet","author":[{"family":"Grimes","given":"David A"},{"family":"Schulz","given":"Kenneth F"}],"issued":{"date-parts":[["2002",1,5]]},"accessed":{"date-parts":[["2015",3,12]]}}}],"schema":"https://github.com/citation-style-language/schema/raw/master/csl-citation.json"} </w:instrText>
      </w:r>
      <w:r w:rsidR="003201A2">
        <w:fldChar w:fldCharType="separate"/>
      </w:r>
      <w:r w:rsidR="000D3A6C" w:rsidRPr="000D3A6C">
        <w:t>(2)</w:t>
      </w:r>
      <w:r w:rsidR="003201A2">
        <w:fldChar w:fldCharType="end"/>
      </w:r>
      <w:r w:rsidR="00C10093">
        <w:t xml:space="preserve">. </w:t>
      </w:r>
      <w:r w:rsidR="003201A2">
        <w:t>Mokslo tiriamųjų darbų klasifikacija ir mokslo tiriam</w:t>
      </w:r>
      <w:r w:rsidR="008F3EDE">
        <w:t>ųjų darbų skirtumų ypatumai</w:t>
      </w:r>
      <w:r w:rsidR="003201A2">
        <w:t xml:space="preserve"> išdėstyti Mokslo darbo metodologijos kurso metu</w:t>
      </w:r>
      <w:r w:rsidR="008F3EDE">
        <w:t xml:space="preserve"> ir jais rekomenduojama vadovautis. P</w:t>
      </w:r>
      <w:r w:rsidR="003201A2">
        <w:t>rieš rašant darbą</w:t>
      </w:r>
      <w:r w:rsidR="000B4CF2">
        <w:t xml:space="preserve"> Studijuojančiam</w:t>
      </w:r>
      <w:r w:rsidR="003201A2">
        <w:t xml:space="preserve"> </w:t>
      </w:r>
      <w:r w:rsidR="008F3EDE">
        <w:t xml:space="preserve">taip pat </w:t>
      </w:r>
      <w:r w:rsidR="003201A2">
        <w:t xml:space="preserve">rekomenduojama perskaityti </w:t>
      </w:r>
      <w:r w:rsidR="000B4CF2">
        <w:t>met</w:t>
      </w:r>
      <w:r w:rsidR="00941147">
        <w:t>o</w:t>
      </w:r>
      <w:r w:rsidR="000B4CF2">
        <w:t>dologinius mokslinius straipsnius, esančius</w:t>
      </w:r>
      <w:r w:rsidR="003201A2">
        <w:t xml:space="preserve"> šių metodinių nurodymų literatūros sąraše.</w:t>
      </w:r>
    </w:p>
    <w:p w14:paraId="79166E6B" w14:textId="1B6FE32D" w:rsidR="00E46533" w:rsidRDefault="00E46533" w:rsidP="00C41D6B">
      <w:pPr>
        <w:numPr>
          <w:ilvl w:val="1"/>
          <w:numId w:val="12"/>
        </w:numPr>
        <w:spacing w:line="360" w:lineRule="auto"/>
        <w:jc w:val="both"/>
      </w:pPr>
      <w:r>
        <w:lastRenderedPageBreak/>
        <w:t xml:space="preserve">Darbas turi būti parengtas taisyklinga lietuvių kalba, išskyrus tuos atvejus, kai studijų programa vykdoma ir darbas rašomas ne lietuvių kalba arba Baigiamojo darbo vadovas – užsienio dėstytojas/užsienio mokslo darbuotojas. </w:t>
      </w:r>
      <w:r w:rsidR="00721509">
        <w:t>Darbas taip pat gali būti rengiamas anglų kalba, tai suderinus su Darbo vado</w:t>
      </w:r>
      <w:r w:rsidR="007F0054">
        <w:t>v</w:t>
      </w:r>
      <w:r w:rsidR="00721509">
        <w:t xml:space="preserve">u ir Katedros/Klinikos vadovu. </w:t>
      </w:r>
      <w:r>
        <w:t>Darbas turi atitikti raštvedybos taisyklių ir bibliografinių nuorodų ir jų sąrašo sudarymo studijų bei mokslo darbuose metodikos reikalavimus.</w:t>
      </w:r>
    </w:p>
    <w:p w14:paraId="78260940" w14:textId="77777777" w:rsidR="00934EDF" w:rsidRDefault="00934EDF" w:rsidP="00CC0E90">
      <w:pPr>
        <w:jc w:val="both"/>
      </w:pPr>
    </w:p>
    <w:p w14:paraId="663DCA05" w14:textId="77777777" w:rsidR="00EE0CC1" w:rsidRDefault="00F14C89" w:rsidP="00292AD9">
      <w:pPr>
        <w:pStyle w:val="Heading1"/>
      </w:pPr>
      <w:bookmarkStart w:id="33" w:name="_Toc432619031"/>
      <w:bookmarkStart w:id="34" w:name="_Toc27741393"/>
      <w:r>
        <w:t>BAIGIAMŲJŲ DARBŲ TEMŲ IR VADOVŲ TVIRTINIMAS</w:t>
      </w:r>
      <w:bookmarkEnd w:id="33"/>
      <w:bookmarkEnd w:id="34"/>
    </w:p>
    <w:p w14:paraId="6B7BFFB3" w14:textId="77777777" w:rsidR="00F14C89" w:rsidRPr="00F14C89" w:rsidRDefault="00F14C89" w:rsidP="00F14C89"/>
    <w:p w14:paraId="0F0D66B9" w14:textId="77777777" w:rsidR="007E44A1" w:rsidRDefault="00F14C89" w:rsidP="001A26FD">
      <w:pPr>
        <w:numPr>
          <w:ilvl w:val="1"/>
          <w:numId w:val="12"/>
        </w:numPr>
        <w:spacing w:line="360" w:lineRule="auto"/>
        <w:jc w:val="both"/>
      </w:pPr>
      <w:r>
        <w:t>Baigiamųjų darb</w:t>
      </w:r>
      <w:r w:rsidR="007E44A1">
        <w:t xml:space="preserve">ų temas siūlo Medicinos fakulteto </w:t>
      </w:r>
      <w:r w:rsidR="00661A01">
        <w:t>institutai</w:t>
      </w:r>
      <w:r>
        <w:t>. Studijuojantysis taip pat turi teisę siūlyti Baigiamojo darbo temą. Pasirinktą Baigiamojo darbo temą Stud</w:t>
      </w:r>
      <w:r w:rsidR="00576A5A">
        <w:t>ijuojantysis turi suderinti su d</w:t>
      </w:r>
      <w:r>
        <w:t xml:space="preserve">arbo vadovu. </w:t>
      </w:r>
    </w:p>
    <w:p w14:paraId="4907A8E3" w14:textId="77777777" w:rsidR="00F57AE5" w:rsidRPr="001603AB" w:rsidRDefault="00F57AE5" w:rsidP="00F57AE5">
      <w:pPr>
        <w:numPr>
          <w:ilvl w:val="1"/>
          <w:numId w:val="12"/>
        </w:numPr>
        <w:spacing w:line="360" w:lineRule="auto"/>
        <w:jc w:val="both"/>
      </w:pPr>
      <w:r w:rsidRPr="00CE654A">
        <w:t>Tem</w:t>
      </w:r>
      <w:r>
        <w:t>ų paskirstymas tarp Katedrų/Klinikų atliekamas Instituto vadovo sprendimu, atsižvelgiant į Instituto vykdomus mokslinius tyrimus</w:t>
      </w:r>
      <w:r w:rsidRPr="00CE654A">
        <w:t>:</w:t>
      </w:r>
    </w:p>
    <w:p w14:paraId="45E6DD76" w14:textId="3342C874" w:rsidR="00F57AE5" w:rsidRPr="001603AB" w:rsidRDefault="00F57AE5" w:rsidP="00F57AE5">
      <w:pPr>
        <w:numPr>
          <w:ilvl w:val="2"/>
          <w:numId w:val="12"/>
        </w:numPr>
        <w:spacing w:line="360" w:lineRule="auto"/>
        <w:jc w:val="both"/>
      </w:pPr>
      <w:r w:rsidRPr="001603AB">
        <w:t>Klinikinės medicinos institutas siūlo</w:t>
      </w:r>
      <w:r w:rsidRPr="001603AB">
        <w:rPr>
          <w:lang w:val="en-GB"/>
        </w:rPr>
        <w:t>1</w:t>
      </w:r>
      <w:r w:rsidR="00CE654A">
        <w:rPr>
          <w:lang w:val="en-GB"/>
        </w:rPr>
        <w:t>5</w:t>
      </w:r>
      <w:r>
        <w:rPr>
          <w:lang w:val="en-GB"/>
        </w:rPr>
        <w:t xml:space="preserve">0 lietuvių k.; </w:t>
      </w:r>
      <w:r w:rsidR="00CE654A">
        <w:rPr>
          <w:lang w:val="en-GB"/>
        </w:rPr>
        <w:t>5</w:t>
      </w:r>
      <w:r>
        <w:rPr>
          <w:lang w:val="en-GB"/>
        </w:rPr>
        <w:t>0 anglų k.</w:t>
      </w:r>
    </w:p>
    <w:p w14:paraId="44CADF45" w14:textId="1A97B274" w:rsidR="00F57AE5" w:rsidRPr="001603AB" w:rsidRDefault="00F57AE5" w:rsidP="00F57AE5">
      <w:pPr>
        <w:numPr>
          <w:ilvl w:val="2"/>
          <w:numId w:val="12"/>
        </w:numPr>
        <w:spacing w:line="360" w:lineRule="auto"/>
        <w:jc w:val="both"/>
      </w:pPr>
      <w:r w:rsidRPr="001603AB">
        <w:t>Biomedicinos mokslų institutas siūlo –</w:t>
      </w:r>
      <w:r w:rsidR="00CE654A">
        <w:t>3</w:t>
      </w:r>
      <w:r>
        <w:t>0</w:t>
      </w:r>
      <w:r w:rsidRPr="001603AB">
        <w:t xml:space="preserve"> </w:t>
      </w:r>
      <w:r>
        <w:t xml:space="preserve">lietuvių k.; </w:t>
      </w:r>
      <w:r w:rsidR="00CE654A">
        <w:t>10</w:t>
      </w:r>
      <w:r>
        <w:t xml:space="preserve"> anglų k.</w:t>
      </w:r>
    </w:p>
    <w:p w14:paraId="0413508C" w14:textId="0B7BCFD9" w:rsidR="00F57AE5" w:rsidRDefault="00F57AE5" w:rsidP="00CE654A">
      <w:pPr>
        <w:numPr>
          <w:ilvl w:val="2"/>
          <w:numId w:val="12"/>
        </w:numPr>
        <w:spacing w:line="360" w:lineRule="auto"/>
        <w:jc w:val="both"/>
      </w:pPr>
      <w:r w:rsidRPr="001603AB">
        <w:t>Sveikatos mokslų institutas –</w:t>
      </w:r>
      <w:r w:rsidR="00CE654A">
        <w:t>3</w:t>
      </w:r>
      <w:r>
        <w:t xml:space="preserve">0 lietuvių k; </w:t>
      </w:r>
      <w:r w:rsidR="00CE654A">
        <w:t>10</w:t>
      </w:r>
      <w:r>
        <w:t xml:space="preserve"> anglų k</w:t>
      </w:r>
      <w:r w:rsidR="007F0054">
        <w:t>.</w:t>
      </w:r>
    </w:p>
    <w:p w14:paraId="74D4C340" w14:textId="69D4C752" w:rsidR="00721509" w:rsidRDefault="00721509" w:rsidP="001A26FD">
      <w:pPr>
        <w:numPr>
          <w:ilvl w:val="1"/>
          <w:numId w:val="12"/>
        </w:numPr>
        <w:spacing w:line="360" w:lineRule="auto"/>
        <w:jc w:val="both"/>
      </w:pPr>
      <w:r>
        <w:t xml:space="preserve">Studentai baigiamųjų darbų temas renkasi </w:t>
      </w:r>
      <w:r>
        <w:rPr>
          <w:lang w:val="en-US"/>
        </w:rPr>
        <w:t xml:space="preserve">8 </w:t>
      </w:r>
      <w:r>
        <w:t>semestre.</w:t>
      </w:r>
    </w:p>
    <w:p w14:paraId="102A81E1" w14:textId="77777777" w:rsidR="00373127" w:rsidRDefault="00B84AE3" w:rsidP="001A26FD">
      <w:pPr>
        <w:numPr>
          <w:ilvl w:val="1"/>
          <w:numId w:val="12"/>
        </w:numPr>
        <w:spacing w:line="360" w:lineRule="auto"/>
        <w:jc w:val="both"/>
      </w:pPr>
      <w:r>
        <w:t xml:space="preserve">Baigiamajam darbui vadovauti gali Medicinos fakulteto </w:t>
      </w:r>
      <w:r w:rsidR="00001336">
        <w:t xml:space="preserve">akademinis </w:t>
      </w:r>
      <w:r>
        <w:t>ar mokslinis personalas. Baigiamojo darbo konsultantu gali būti ne Medicinos fakulteto darbuotojas.</w:t>
      </w:r>
      <w:r w:rsidR="00576A5A">
        <w:t xml:space="preserve"> Baigiamasis darbas ruošiamas</w:t>
      </w:r>
      <w:r w:rsidR="00F626E1">
        <w:t xml:space="preserve"> ir ginamas</w:t>
      </w:r>
      <w:r w:rsidR="00576A5A">
        <w:t xml:space="preserve"> toje </w:t>
      </w:r>
      <w:r w:rsidR="00941147">
        <w:t>K</w:t>
      </w:r>
      <w:r w:rsidR="00661A01">
        <w:t>atedroje/</w:t>
      </w:r>
      <w:r w:rsidR="00941147">
        <w:t>K</w:t>
      </w:r>
      <w:r w:rsidR="00576A5A">
        <w:t>linikoje, kur dirba vadovas.</w:t>
      </w:r>
    </w:p>
    <w:p w14:paraId="7C0FA3FD" w14:textId="6111E320" w:rsidR="00756C91" w:rsidRPr="001603AB" w:rsidRDefault="007F7347" w:rsidP="00CE654A">
      <w:pPr>
        <w:numPr>
          <w:ilvl w:val="1"/>
          <w:numId w:val="12"/>
        </w:numPr>
        <w:spacing w:line="360" w:lineRule="auto"/>
        <w:jc w:val="both"/>
      </w:pPr>
      <w:bookmarkStart w:id="35" w:name="_Ref448421164"/>
      <w:r>
        <w:t>Padalinių admi</w:t>
      </w:r>
      <w:r w:rsidR="00443234">
        <w:t>n</w:t>
      </w:r>
      <w:r>
        <w:t>istratoriai</w:t>
      </w:r>
      <w:r w:rsidR="00721509">
        <w:t xml:space="preserve"> pateikia </w:t>
      </w:r>
      <w:r w:rsidR="00834E54">
        <w:t>baigiamųjų darbų tem</w:t>
      </w:r>
      <w:r w:rsidR="00721509">
        <w:t>as</w:t>
      </w:r>
      <w:r w:rsidR="008F5EA8">
        <w:t xml:space="preserve"> suvesdami jas</w:t>
      </w:r>
      <w:r w:rsidR="00721509">
        <w:t xml:space="preserve"> VUSIS</w:t>
      </w:r>
      <w:bookmarkEnd w:id="35"/>
      <w:r w:rsidR="00F57AE5">
        <w:t xml:space="preserve"> iki einamųjų metų </w:t>
      </w:r>
      <w:r w:rsidR="00F57AE5" w:rsidRPr="00220C70">
        <w:rPr>
          <w:b/>
        </w:rPr>
        <w:t>balandžio</w:t>
      </w:r>
      <w:r w:rsidR="00721509" w:rsidRPr="00220C70">
        <w:rPr>
          <w:b/>
        </w:rPr>
        <w:t xml:space="preserve"> 1</w:t>
      </w:r>
      <w:r w:rsidR="00F57AE5" w:rsidRPr="00220C70">
        <w:rPr>
          <w:b/>
        </w:rPr>
        <w:t>5</w:t>
      </w:r>
      <w:r w:rsidR="00721509" w:rsidRPr="00CE654A">
        <w:t xml:space="preserve"> d. </w:t>
      </w:r>
      <w:r w:rsidR="00F57AE5" w:rsidRPr="00CE654A">
        <w:t>Baigiamųj</w:t>
      </w:r>
      <w:r w:rsidR="008F5EA8" w:rsidRPr="00CE654A">
        <w:t xml:space="preserve">ų darbų temos paskelbiamos VUSIS ir/arba VU MF </w:t>
      </w:r>
      <w:r w:rsidR="007F0054">
        <w:t>internetinėje svetainėje</w:t>
      </w:r>
      <w:r w:rsidR="00F57AE5" w:rsidRPr="00CE654A">
        <w:t xml:space="preserve"> iki einam</w:t>
      </w:r>
      <w:r w:rsidR="00F57AE5">
        <w:t xml:space="preserve">ųjų metų </w:t>
      </w:r>
      <w:r w:rsidR="00F57AE5" w:rsidRPr="00220C70">
        <w:rPr>
          <w:b/>
        </w:rPr>
        <w:t>gegužės 1 d</w:t>
      </w:r>
      <w:r w:rsidR="00F57AE5" w:rsidRPr="00CE654A">
        <w:t>., jas apsvars</w:t>
      </w:r>
      <w:r w:rsidR="002F591C">
        <w:t>čius</w:t>
      </w:r>
      <w:r w:rsidR="00F57AE5">
        <w:t xml:space="preserve"> Medicinos studijų programos komitet</w:t>
      </w:r>
      <w:r w:rsidR="002F591C">
        <w:t>e</w:t>
      </w:r>
      <w:r w:rsidR="00F57AE5">
        <w:t xml:space="preserve"> ir </w:t>
      </w:r>
      <w:r w:rsidR="00F57AE5" w:rsidRPr="00CE654A">
        <w:t>patvirtin</w:t>
      </w:r>
      <w:r w:rsidR="002F591C">
        <w:t>us</w:t>
      </w:r>
      <w:r w:rsidR="00F57AE5" w:rsidRPr="00CE654A">
        <w:t xml:space="preserve"> Medicinos s</w:t>
      </w:r>
      <w:r w:rsidR="007F0054">
        <w:t>t</w:t>
      </w:r>
      <w:r w:rsidR="00F57AE5" w:rsidRPr="00CE654A">
        <w:t>udijų programos komiteto pi</w:t>
      </w:r>
      <w:r w:rsidR="007F0054">
        <w:t>r</w:t>
      </w:r>
      <w:r w:rsidR="00F57AE5" w:rsidRPr="00CE654A">
        <w:t>minink</w:t>
      </w:r>
      <w:r w:rsidR="002F591C">
        <w:t>ui</w:t>
      </w:r>
      <w:r w:rsidR="00F57AE5" w:rsidRPr="00CE654A">
        <w:t>, o VUSIS - Padalinio administratoriu</w:t>
      </w:r>
      <w:r w:rsidR="002F591C">
        <w:t>i</w:t>
      </w:r>
      <w:r w:rsidR="00F57AE5" w:rsidRPr="00CE654A">
        <w:t>.</w:t>
      </w:r>
      <w:r w:rsidR="008F5EA8" w:rsidRPr="00CE654A">
        <w:t xml:space="preserve"> </w:t>
      </w:r>
    </w:p>
    <w:p w14:paraId="7F132408" w14:textId="34743425" w:rsidR="009F2637" w:rsidRPr="001603AB" w:rsidRDefault="00F40F3E" w:rsidP="001A26FD">
      <w:pPr>
        <w:numPr>
          <w:ilvl w:val="1"/>
          <w:numId w:val="12"/>
        </w:numPr>
        <w:spacing w:line="360" w:lineRule="auto"/>
        <w:jc w:val="both"/>
        <w:rPr>
          <w:b/>
        </w:rPr>
      </w:pPr>
      <w:r w:rsidRPr="001603AB">
        <w:t>Siūlom</w:t>
      </w:r>
      <w:r w:rsidR="009A7483" w:rsidRPr="001603AB">
        <w:t xml:space="preserve">os vykdyti baigiamųjų darbų temos </w:t>
      </w:r>
      <w:r w:rsidR="007F0054">
        <w:t xml:space="preserve">medicinos studijų programos studentams, studijuojantiems medicinos studijų programoje lietuvių k. </w:t>
      </w:r>
      <w:r w:rsidR="009A7483" w:rsidRPr="001603AB">
        <w:t xml:space="preserve">pateikiamos </w:t>
      </w:r>
      <w:r w:rsidRPr="001603AB">
        <w:t>lietuvių ir anglų kalba</w:t>
      </w:r>
      <w:r w:rsidR="007F0054">
        <w:t xml:space="preserve">, studentams studijuojantiems mediciną anglų k. </w:t>
      </w:r>
      <w:r w:rsidR="00CE654A">
        <w:t xml:space="preserve">siūlomos temos pateikiamos </w:t>
      </w:r>
      <w:r w:rsidR="007F0054">
        <w:t>tik anglų k.</w:t>
      </w:r>
      <w:r w:rsidR="00A53D1D" w:rsidRPr="001603AB">
        <w:t xml:space="preserve"> (</w:t>
      </w:r>
      <w:r w:rsidR="00A53D1D" w:rsidRPr="001603AB">
        <w:rPr>
          <w:b/>
        </w:rPr>
        <w:t>Priedas 1</w:t>
      </w:r>
      <w:r w:rsidR="00A53D1D" w:rsidRPr="001603AB">
        <w:t>)</w:t>
      </w:r>
      <w:r w:rsidR="00426825">
        <w:t>;</w:t>
      </w:r>
      <w:r w:rsidRPr="001603AB">
        <w:t xml:space="preserve"> </w:t>
      </w:r>
    </w:p>
    <w:p w14:paraId="478274BA" w14:textId="08746CD9" w:rsidR="003E0554" w:rsidRPr="00281F28" w:rsidRDefault="003E0554" w:rsidP="003E0554">
      <w:pPr>
        <w:numPr>
          <w:ilvl w:val="1"/>
          <w:numId w:val="12"/>
        </w:numPr>
        <w:spacing w:line="360" w:lineRule="auto"/>
        <w:jc w:val="both"/>
        <w:rPr>
          <w:b/>
        </w:rPr>
      </w:pPr>
      <w:bookmarkStart w:id="36" w:name="_Ref448421304"/>
      <w:bookmarkStart w:id="37" w:name="_Ref463287144"/>
      <w:r>
        <w:t xml:space="preserve">Studentai baigiamųjų darbų temas renkasi VUSIS, pažymėdami norimą pasirinkti temą ne vėliau kaip iki </w:t>
      </w:r>
      <w:r w:rsidR="00F57AE5" w:rsidRPr="00CE654A">
        <w:t>8</w:t>
      </w:r>
      <w:r w:rsidRPr="00281F28">
        <w:t xml:space="preserve"> semestro </w:t>
      </w:r>
      <w:r w:rsidR="00A715E7">
        <w:rPr>
          <w:b/>
        </w:rPr>
        <w:t xml:space="preserve">birželio </w:t>
      </w:r>
      <w:r w:rsidR="00A715E7" w:rsidRPr="00CE654A">
        <w:rPr>
          <w:b/>
        </w:rPr>
        <w:t>1</w:t>
      </w:r>
      <w:r w:rsidRPr="00281F28">
        <w:rPr>
          <w:b/>
        </w:rPr>
        <w:t xml:space="preserve"> d.</w:t>
      </w:r>
      <w:r w:rsidR="00426825">
        <w:rPr>
          <w:b/>
        </w:rPr>
        <w:t xml:space="preserve"> </w:t>
      </w:r>
    </w:p>
    <w:p w14:paraId="053B1926" w14:textId="18297664" w:rsidR="00811459" w:rsidRDefault="003E0554" w:rsidP="008060D6">
      <w:pPr>
        <w:numPr>
          <w:ilvl w:val="1"/>
          <w:numId w:val="12"/>
        </w:numPr>
        <w:spacing w:line="360" w:lineRule="auto"/>
        <w:jc w:val="both"/>
      </w:pPr>
      <w:r w:rsidRPr="00760DAF" w:rsidDel="003E0554">
        <w:t xml:space="preserve"> </w:t>
      </w:r>
      <w:r>
        <w:t>Stude</w:t>
      </w:r>
      <w:bookmarkEnd w:id="36"/>
      <w:bookmarkEnd w:id="37"/>
      <w:r w:rsidR="00CF7164">
        <w:t>nt</w:t>
      </w:r>
      <w:r w:rsidR="00426825">
        <w:t xml:space="preserve">ui pačiam siūlant darbo temos pavadinimą turi būti pateiktas </w:t>
      </w:r>
      <w:r w:rsidR="00811459">
        <w:t>prašym</w:t>
      </w:r>
      <w:r w:rsidR="00426825">
        <w:t>as</w:t>
      </w:r>
      <w:r>
        <w:t xml:space="preserve"> Instituto vadovui, kuriame nurodomas temos pavadinimas ir darbo vadovas. Prašym</w:t>
      </w:r>
      <w:r w:rsidR="00426825">
        <w:t xml:space="preserve">as būtinai turi būti </w:t>
      </w:r>
      <w:r w:rsidR="00811459">
        <w:t>pasiraš</w:t>
      </w:r>
      <w:r w:rsidR="00426825">
        <w:t>ytas</w:t>
      </w:r>
      <w:r w:rsidR="00811459">
        <w:t xml:space="preserve"> student</w:t>
      </w:r>
      <w:r w:rsidR="00426825">
        <w:t>o</w:t>
      </w:r>
      <w:r w:rsidR="00811459">
        <w:t xml:space="preserve"> ir jo </w:t>
      </w:r>
      <w:r w:rsidR="00426825">
        <w:t xml:space="preserve">baigiamojo darbo </w:t>
      </w:r>
      <w:r w:rsidR="00811459">
        <w:t>vadov</w:t>
      </w:r>
      <w:r w:rsidR="00426825">
        <w:t>o</w:t>
      </w:r>
      <w:r w:rsidR="0004776A">
        <w:t xml:space="preserve"> (</w:t>
      </w:r>
      <w:r w:rsidR="0004776A" w:rsidRPr="00335CCA">
        <w:rPr>
          <w:b/>
        </w:rPr>
        <w:t xml:space="preserve">Priedas </w:t>
      </w:r>
      <w:r>
        <w:rPr>
          <w:b/>
          <w:lang w:val="en-US"/>
        </w:rPr>
        <w:t>2</w:t>
      </w:r>
      <w:r w:rsidR="0004776A">
        <w:t>)</w:t>
      </w:r>
      <w:r w:rsidR="00811459">
        <w:t>.</w:t>
      </w:r>
      <w:r w:rsidR="005735F3">
        <w:t xml:space="preserve"> Prašymas </w:t>
      </w:r>
      <w:r w:rsidR="00426825">
        <w:t xml:space="preserve">gali būti </w:t>
      </w:r>
      <w:r w:rsidR="005735F3">
        <w:t xml:space="preserve">pateikiamas </w:t>
      </w:r>
      <w:r w:rsidR="00220C70">
        <w:lastRenderedPageBreak/>
        <w:t>Katedrų/Klinikų</w:t>
      </w:r>
      <w:r w:rsidR="005735F3">
        <w:t xml:space="preserve"> atsakingiems darbuotojams</w:t>
      </w:r>
      <w:r w:rsidR="00426825">
        <w:t xml:space="preserve"> ir Universitetiniu </w:t>
      </w:r>
      <w:r w:rsidR="008060D6" w:rsidRPr="008060D6">
        <w:t xml:space="preserve">elektroniniu </w:t>
      </w:r>
      <w:r w:rsidR="00426825">
        <w:t xml:space="preserve">paštu iki </w:t>
      </w:r>
      <w:r w:rsidR="00A715E7" w:rsidRPr="00220C70">
        <w:rPr>
          <w:b/>
        </w:rPr>
        <w:t>birželio</w:t>
      </w:r>
      <w:r w:rsidR="00D058F0" w:rsidRPr="00220C70">
        <w:rPr>
          <w:b/>
        </w:rPr>
        <w:t xml:space="preserve"> </w:t>
      </w:r>
      <w:r w:rsidR="00426825" w:rsidRPr="00220C70">
        <w:rPr>
          <w:b/>
        </w:rPr>
        <w:t>1 d.</w:t>
      </w:r>
    </w:p>
    <w:p w14:paraId="47407748" w14:textId="373B1311" w:rsidR="00CF7164" w:rsidRDefault="00CF7164" w:rsidP="001A26FD">
      <w:pPr>
        <w:numPr>
          <w:ilvl w:val="1"/>
          <w:numId w:val="12"/>
        </w:numPr>
        <w:spacing w:line="360" w:lineRule="auto"/>
        <w:jc w:val="both"/>
      </w:pPr>
      <w:r w:rsidRPr="00760DAF">
        <w:t>Studentui neapsisprendus dėl baigiamojo darbo temos ar iškilus kitokio pobūdžio problemoms, temą ir vadovą siūlo Katedros/Klinikos/Instituto vadovas, arba temą siūlo studentas, o vadovą skiria Katedros/Klinikos/Instituto vadovas</w:t>
      </w:r>
      <w:r w:rsidR="0004776A">
        <w:t>.</w:t>
      </w:r>
    </w:p>
    <w:p w14:paraId="3F6356E5" w14:textId="124033D2" w:rsidR="00811459" w:rsidRPr="007306BF" w:rsidRDefault="003E0554" w:rsidP="00BE309F">
      <w:pPr>
        <w:numPr>
          <w:ilvl w:val="1"/>
          <w:numId w:val="12"/>
        </w:numPr>
        <w:spacing w:line="360" w:lineRule="auto"/>
        <w:jc w:val="both"/>
      </w:pPr>
      <w:r w:rsidRPr="007306BF">
        <w:t>Galutin</w:t>
      </w:r>
      <w:r w:rsidR="009C2B7E" w:rsidRPr="007306BF">
        <w:t>is</w:t>
      </w:r>
      <w:r w:rsidRPr="007306BF">
        <w:t xml:space="preserve"> patvirtint</w:t>
      </w:r>
      <w:r w:rsidR="009C2B7E" w:rsidRPr="007306BF">
        <w:t>as</w:t>
      </w:r>
      <w:r w:rsidRPr="007306BF">
        <w:t xml:space="preserve"> baigiamųjų temų ir vadovų </w:t>
      </w:r>
      <w:r w:rsidR="00BE309F" w:rsidRPr="007306BF">
        <w:t>sąraš</w:t>
      </w:r>
      <w:r w:rsidR="009C2B7E" w:rsidRPr="007306BF">
        <w:t>as</w:t>
      </w:r>
      <w:r w:rsidR="00BE309F" w:rsidRPr="007306BF">
        <w:t xml:space="preserve"> skelbia</w:t>
      </w:r>
      <w:r w:rsidR="009C2B7E" w:rsidRPr="007306BF">
        <w:t>mas</w:t>
      </w:r>
      <w:r w:rsidR="00BE309F" w:rsidRPr="007306BF">
        <w:t xml:space="preserve"> iki </w:t>
      </w:r>
      <w:r w:rsidR="007F0054">
        <w:rPr>
          <w:b/>
        </w:rPr>
        <w:t>birželio</w:t>
      </w:r>
      <w:r w:rsidR="0022642C" w:rsidRPr="007306BF">
        <w:rPr>
          <w:b/>
        </w:rPr>
        <w:t xml:space="preserve"> </w:t>
      </w:r>
      <w:r w:rsidR="00A715E7" w:rsidRPr="00CE654A">
        <w:rPr>
          <w:b/>
        </w:rPr>
        <w:t>15</w:t>
      </w:r>
      <w:r w:rsidR="009C2B7E" w:rsidRPr="007306BF">
        <w:rPr>
          <w:b/>
        </w:rPr>
        <w:t xml:space="preserve"> </w:t>
      </w:r>
      <w:r w:rsidR="00BE309F" w:rsidRPr="007306BF">
        <w:rPr>
          <w:b/>
        </w:rPr>
        <w:t>d.</w:t>
      </w:r>
      <w:r w:rsidR="00BE309F" w:rsidRPr="007306BF">
        <w:t xml:space="preserve"> VUSIS.</w:t>
      </w:r>
    </w:p>
    <w:p w14:paraId="610974B8" w14:textId="479A0B1D" w:rsidR="000925C4" w:rsidRPr="007F0054" w:rsidRDefault="00EE0CC1" w:rsidP="00B84AE3">
      <w:pPr>
        <w:numPr>
          <w:ilvl w:val="1"/>
          <w:numId w:val="12"/>
        </w:numPr>
        <w:spacing w:line="360" w:lineRule="auto"/>
        <w:jc w:val="both"/>
      </w:pPr>
      <w:r w:rsidRPr="007306BF">
        <w:t xml:space="preserve">Rekomenduojama darbo tema - studento vykdytas arba vykdomas mokslinis darbas studijų metais. Galima teikti </w:t>
      </w:r>
      <w:r w:rsidRPr="007F0054">
        <w:t>klini</w:t>
      </w:r>
      <w:r w:rsidR="008033F8" w:rsidRPr="007F0054">
        <w:t xml:space="preserve">kinių atvejų ar </w:t>
      </w:r>
      <w:r w:rsidR="00437056" w:rsidRPr="007F0054">
        <w:t xml:space="preserve">reto </w:t>
      </w:r>
      <w:r w:rsidR="008033F8" w:rsidRPr="007F0054">
        <w:t>atvejo aprašymą</w:t>
      </w:r>
      <w:r w:rsidR="003252A7" w:rsidRPr="007F0054">
        <w:t>.</w:t>
      </w:r>
      <w:r w:rsidR="002F591C">
        <w:t xml:space="preserve"> Taip pat galima teikti literatū</w:t>
      </w:r>
      <w:r w:rsidR="001010D4">
        <w:t xml:space="preserve">ros </w:t>
      </w:r>
      <w:r w:rsidR="002F591C">
        <w:t>a</w:t>
      </w:r>
      <w:r w:rsidR="00710C62">
        <w:t>p</w:t>
      </w:r>
      <w:r w:rsidR="002F591C">
        <w:t>žvalgą be klinikinio atvejo.</w:t>
      </w:r>
      <w:r w:rsidR="008033F8" w:rsidRPr="007F0054">
        <w:t xml:space="preserve"> </w:t>
      </w:r>
    </w:p>
    <w:p w14:paraId="42CF9567" w14:textId="689F9EB2" w:rsidR="006F40E0" w:rsidRPr="00786315" w:rsidRDefault="006F40E0" w:rsidP="00B84AE3">
      <w:pPr>
        <w:numPr>
          <w:ilvl w:val="1"/>
          <w:numId w:val="12"/>
        </w:numPr>
        <w:spacing w:line="360" w:lineRule="auto"/>
        <w:jc w:val="both"/>
      </w:pPr>
      <w:r w:rsidRPr="00786315">
        <w:t xml:space="preserve">Baigiamojo darbo rengimo eigoje temą galima tikslinti, išimtinais atvejais darbo temą galima keisti. </w:t>
      </w:r>
      <w:r w:rsidR="007F0054">
        <w:t>Vėliausiai d</w:t>
      </w:r>
      <w:r w:rsidR="00FB4E5B" w:rsidRPr="00786315">
        <w:t>arbo tema gali būti keičiama iki</w:t>
      </w:r>
      <w:r w:rsidR="00E33035">
        <w:t xml:space="preserve"> </w:t>
      </w:r>
      <w:r w:rsidR="00B72CEC" w:rsidRPr="00CE654A">
        <w:t>1</w:t>
      </w:r>
      <w:r w:rsidR="00B979A6">
        <w:t>1</w:t>
      </w:r>
      <w:r w:rsidR="00B72CEC" w:rsidRPr="00CE654A">
        <w:t xml:space="preserve"> </w:t>
      </w:r>
      <w:r w:rsidR="00CC0230">
        <w:t>s</w:t>
      </w:r>
      <w:r w:rsidR="00B72CEC">
        <w:t xml:space="preserve">emestro </w:t>
      </w:r>
      <w:r w:rsidR="001010D4">
        <w:t xml:space="preserve">pirmos studijų dienos </w:t>
      </w:r>
      <w:r w:rsidR="00443234">
        <w:t xml:space="preserve">- </w:t>
      </w:r>
      <w:r w:rsidR="007F0054">
        <w:t>vė</w:t>
      </w:r>
      <w:r w:rsidR="00FB4E5B" w:rsidRPr="00786315">
        <w:t xml:space="preserve">liau keitimai negalimi. </w:t>
      </w:r>
      <w:r w:rsidRPr="00786315">
        <w:t xml:space="preserve">Keičiant darbo temą, </w:t>
      </w:r>
      <w:r w:rsidR="00087168">
        <w:t xml:space="preserve">teikiamas </w:t>
      </w:r>
      <w:r w:rsidRPr="00786315">
        <w:t xml:space="preserve">naujas prašymas Instituto vadovui su darbo vadovo parašu. </w:t>
      </w:r>
    </w:p>
    <w:p w14:paraId="42AA22D1" w14:textId="41B2428B" w:rsidR="00B80471" w:rsidRDefault="00FB4E5B" w:rsidP="00B80471">
      <w:pPr>
        <w:numPr>
          <w:ilvl w:val="1"/>
          <w:numId w:val="12"/>
        </w:numPr>
        <w:spacing w:line="360" w:lineRule="auto"/>
        <w:jc w:val="both"/>
      </w:pPr>
      <w:r w:rsidRPr="00786315">
        <w:t xml:space="preserve">Jeigu klinikiniame darbe yra naudojami duomenys ar vaizdai, studentas, prieš atlikdamas klinikinių duomenų rinkimą ir tvarkymą, privalo gauti </w:t>
      </w:r>
      <w:r w:rsidR="00902543">
        <w:t>sveikatos priežiūros įstaigos</w:t>
      </w:r>
      <w:r w:rsidR="00902543" w:rsidRPr="00786315">
        <w:t xml:space="preserve"> </w:t>
      </w:r>
      <w:r w:rsidRPr="00786315">
        <w:t xml:space="preserve">administracijos leidimą dėl klinikinių duomenų naudojimo baigiamajame darbe. </w:t>
      </w:r>
      <w:r w:rsidR="00902543">
        <w:t>Sveikatos priežiūros įstaigos</w:t>
      </w:r>
      <w:r w:rsidR="00902543" w:rsidRPr="00786315">
        <w:t xml:space="preserve"> </w:t>
      </w:r>
      <w:r w:rsidR="00BB365F" w:rsidRPr="00786315">
        <w:t>administracijos leidimą</w:t>
      </w:r>
      <w:r w:rsidRPr="00786315">
        <w:t xml:space="preserve"> dėl klinikinių duomenų naudojim</w:t>
      </w:r>
      <w:r w:rsidR="00BB365F" w:rsidRPr="00786315">
        <w:t xml:space="preserve">o baigiamajame darbe </w:t>
      </w:r>
      <w:r w:rsidR="00E33035">
        <w:t xml:space="preserve">privaloma </w:t>
      </w:r>
      <w:r w:rsidR="00BB365F" w:rsidRPr="00786315">
        <w:t>pateikti kaip priedą</w:t>
      </w:r>
      <w:r w:rsidRPr="00786315">
        <w:t>.</w:t>
      </w:r>
      <w:r w:rsidR="00B80471">
        <w:t xml:space="preserve"> </w:t>
      </w:r>
    </w:p>
    <w:p w14:paraId="7E496A8A" w14:textId="3932B9A7" w:rsidR="000F5465" w:rsidRDefault="000F5465" w:rsidP="00B80471">
      <w:pPr>
        <w:numPr>
          <w:ilvl w:val="1"/>
          <w:numId w:val="12"/>
        </w:numPr>
        <w:spacing w:line="360" w:lineRule="auto"/>
        <w:jc w:val="both"/>
      </w:pPr>
      <w:r>
        <w:t xml:space="preserve">Jeigu studentas buvo įtrauktas į biomedicininį tyrimą kaip kitas tyrime dalyvaujantis asmuo, papildomai iš gydymo įstaigos gauti leidimo nereikia. </w:t>
      </w:r>
      <w:r w:rsidR="004E457F">
        <w:t>Tokiu atveju pridedamas leidimas atlikti biomedicininį tyrimą.</w:t>
      </w:r>
    </w:p>
    <w:p w14:paraId="09836864" w14:textId="77777777" w:rsidR="00B84AE3" w:rsidRDefault="00B84AE3" w:rsidP="00B84AE3">
      <w:pPr>
        <w:numPr>
          <w:ilvl w:val="1"/>
          <w:numId w:val="12"/>
        </w:numPr>
        <w:spacing w:line="360" w:lineRule="auto"/>
        <w:jc w:val="both"/>
      </w:pPr>
      <w:r>
        <w:t xml:space="preserve">Studijuojantysis rengia </w:t>
      </w:r>
      <w:r w:rsidR="0004776A">
        <w:t>baigiamąjį d</w:t>
      </w:r>
      <w:r>
        <w:t xml:space="preserve">arbą </w:t>
      </w:r>
      <w:r w:rsidRPr="00902543">
        <w:t>sąžiningai ir savarankiškai, nepažeisdamas</w:t>
      </w:r>
      <w:r>
        <w:t xml:space="preserve"> Lietuvos Respublikos autorių teisių ir gretutinių teisių įstatymo, laikydamasis Universiteto akademinės etikos kodekso</w:t>
      </w:r>
      <w:r w:rsidR="00BE309F">
        <w:t>, asmens duomenų apsaugos įstatymo nuostatų</w:t>
      </w:r>
      <w:r>
        <w:t xml:space="preserve"> ir šių Metodinių nurodymų.</w:t>
      </w:r>
    </w:p>
    <w:p w14:paraId="114883CC" w14:textId="77777777" w:rsidR="00C24654" w:rsidRDefault="00B84AE3" w:rsidP="00C24654">
      <w:pPr>
        <w:numPr>
          <w:ilvl w:val="1"/>
          <w:numId w:val="12"/>
        </w:numPr>
        <w:spacing w:line="360" w:lineRule="auto"/>
        <w:jc w:val="both"/>
      </w:pPr>
      <w:r>
        <w:t xml:space="preserve">Darbas laikomas atliktu </w:t>
      </w:r>
      <w:r w:rsidRPr="00902543">
        <w:t>ne</w:t>
      </w:r>
      <w:r w:rsidR="000B4CF2" w:rsidRPr="00902543">
        <w:t>savarankiškai tuo</w:t>
      </w:r>
      <w:r w:rsidR="000B4CF2">
        <w:t xml:space="preserve"> atveju, kai ji</w:t>
      </w:r>
      <w:r>
        <w:t xml:space="preserve">s visas arba iš dalies yra parašytas kito autoriaus </w:t>
      </w:r>
      <w:r w:rsidR="00EF7286">
        <w:t>(perrašytas kito autoriaus darbas ar jo dalis be nuorodų (pasisavinta autorystė), taip pat nesilaikoma Lietuvos Respublikos autorių teisių ir gretutinių teisių įstatyme ir/ar kituose teisės aktuose</w:t>
      </w:r>
      <w:r w:rsidR="000B4CF2">
        <w:t xml:space="preserve"> nustatytų citavimo taisyklių).</w:t>
      </w:r>
      <w:r w:rsidR="00EF7286">
        <w:t xml:space="preserve"> Darbe yra pažeistos kitų trečiųjų asmenų teisės į jų kūrybos rezultatus.</w:t>
      </w:r>
    </w:p>
    <w:p w14:paraId="42724120" w14:textId="67A800DB" w:rsidR="0004376A" w:rsidRDefault="004B69C4" w:rsidP="00B84AE3">
      <w:pPr>
        <w:numPr>
          <w:ilvl w:val="1"/>
          <w:numId w:val="12"/>
        </w:numPr>
        <w:spacing w:line="360" w:lineRule="auto"/>
        <w:jc w:val="both"/>
      </w:pPr>
      <w:r>
        <w:t xml:space="preserve">Darbo vadovas konsultuoja </w:t>
      </w:r>
      <w:r w:rsidR="00BD01F9">
        <w:t>d</w:t>
      </w:r>
      <w:r>
        <w:t>arbą rengiantį</w:t>
      </w:r>
      <w:r w:rsidR="00C46E13">
        <w:t xml:space="preserve"> studentą</w:t>
      </w:r>
      <w:r>
        <w:t xml:space="preserve"> įvairiais su darbu susijusiais metodiniais ir dalykiniais klausimais.</w:t>
      </w:r>
      <w:r w:rsidR="00872B62">
        <w:t xml:space="preserve"> Susirašinėjimas baigiamojo darbo klausimais vyksta tik </w:t>
      </w:r>
      <w:r w:rsidR="00CB0BFE">
        <w:t>U</w:t>
      </w:r>
      <w:r w:rsidR="00872B62">
        <w:t>niversitet</w:t>
      </w:r>
      <w:r w:rsidR="00CB0BFE">
        <w:t>iniu</w:t>
      </w:r>
      <w:r w:rsidR="00872B62">
        <w:t xml:space="preserve"> pašt</w:t>
      </w:r>
      <w:r w:rsidR="00CB0BFE">
        <w:t>u</w:t>
      </w:r>
      <w:r w:rsidR="00872B62">
        <w:t>.</w:t>
      </w:r>
      <w:r w:rsidR="0004376A">
        <w:t xml:space="preserve"> </w:t>
      </w:r>
    </w:p>
    <w:p w14:paraId="25F4D6D1" w14:textId="34394084" w:rsidR="004B69C4" w:rsidRDefault="0004376A" w:rsidP="00B84AE3">
      <w:pPr>
        <w:numPr>
          <w:ilvl w:val="1"/>
          <w:numId w:val="12"/>
        </w:numPr>
        <w:spacing w:line="360" w:lineRule="auto"/>
        <w:jc w:val="both"/>
      </w:pPr>
      <w:r>
        <w:t>Baigiamojo darbo vadovas atsako už:</w:t>
      </w:r>
    </w:p>
    <w:p w14:paraId="4A296E01" w14:textId="77777777" w:rsidR="0004376A" w:rsidRPr="007F0054" w:rsidRDefault="0004376A" w:rsidP="00CE654A">
      <w:pPr>
        <w:pStyle w:val="ListParagraph"/>
        <w:numPr>
          <w:ilvl w:val="2"/>
          <w:numId w:val="12"/>
        </w:numPr>
        <w:spacing w:line="360" w:lineRule="auto"/>
        <w:jc w:val="both"/>
      </w:pPr>
      <w:r w:rsidRPr="0004376A">
        <w:lastRenderedPageBreak/>
        <w:t>Studentų konsultavimą dėl su darbu susijusių metodinių ir dalykinių klausimų (darbo struktūros, turinio, apimties ir kt.);</w:t>
      </w:r>
    </w:p>
    <w:p w14:paraId="6367A1D3" w14:textId="77777777" w:rsidR="0004376A" w:rsidRPr="007F0054" w:rsidRDefault="0004376A" w:rsidP="00CE654A">
      <w:pPr>
        <w:pStyle w:val="ListParagraph"/>
        <w:numPr>
          <w:ilvl w:val="2"/>
          <w:numId w:val="12"/>
        </w:numPr>
        <w:spacing w:line="360" w:lineRule="auto"/>
        <w:jc w:val="both"/>
      </w:pPr>
      <w:r w:rsidRPr="0004376A">
        <w:t>Studentų konsultavimą dėl Lietuvos Respublikos autorių teisių ir gretutinių teisių įstatymo, Vilniaus universiteto akademinės etikos kodekso, Vilniaus universiteto studijuojančiųjų rašto darbų rengimo, gynimo ir kaupimo nuostatų, instituto (katedros, klinikos) metodinių nurodymų taikymo;</w:t>
      </w:r>
    </w:p>
    <w:p w14:paraId="55808197" w14:textId="77777777" w:rsidR="0004376A" w:rsidRPr="007F0054" w:rsidRDefault="0004376A" w:rsidP="00CE654A">
      <w:pPr>
        <w:pStyle w:val="ListParagraph"/>
        <w:numPr>
          <w:ilvl w:val="2"/>
          <w:numId w:val="12"/>
        </w:numPr>
        <w:spacing w:line="360" w:lineRule="auto"/>
        <w:jc w:val="both"/>
      </w:pPr>
      <w:r w:rsidRPr="0004376A">
        <w:t>Leidimo atlikti biomedicininį tyrimą gavimą, jei numatoma, kad studentas dalyvaus atliekant biomedicininį tyrimą ir (arba) naudos jo duomenis Baigiamojo darbo rengimui;</w:t>
      </w:r>
    </w:p>
    <w:p w14:paraId="019C48AE" w14:textId="77777777" w:rsidR="0004376A" w:rsidRPr="007F0054" w:rsidRDefault="0004376A" w:rsidP="00CE654A">
      <w:pPr>
        <w:pStyle w:val="ListParagraph"/>
        <w:numPr>
          <w:ilvl w:val="2"/>
          <w:numId w:val="12"/>
        </w:numPr>
        <w:spacing w:line="360" w:lineRule="auto"/>
        <w:jc w:val="both"/>
      </w:pPr>
      <w:r w:rsidRPr="0004376A">
        <w:t>Studentų konsultavimą dėl sveikatos priežiūros įstaigų taikomų reikalavimų Studentų mokslinių darbų atlikimui, prašymo dėl mokslinio darbo vykdymo įvertinimą ir sprendimą dėl jo teikimo sveikatos priežiūros įstaigos vadovui;</w:t>
      </w:r>
    </w:p>
    <w:p w14:paraId="0A188DEA" w14:textId="77777777" w:rsidR="0004376A" w:rsidRPr="007F0054" w:rsidRDefault="0004376A" w:rsidP="00CE654A">
      <w:pPr>
        <w:pStyle w:val="ListParagraph"/>
        <w:numPr>
          <w:ilvl w:val="2"/>
          <w:numId w:val="12"/>
        </w:numPr>
        <w:spacing w:line="360" w:lineRule="auto"/>
        <w:jc w:val="both"/>
      </w:pPr>
      <w:r w:rsidRPr="0004376A">
        <w:t>Sistemingą Baigiamojo darbo rengimo eigos priežiūrą, pastabų ir siūlymų darbą rengiančiam studentui teikimą;</w:t>
      </w:r>
    </w:p>
    <w:p w14:paraId="406A112B" w14:textId="77777777" w:rsidR="0004376A" w:rsidRPr="00CE654A" w:rsidRDefault="0004376A" w:rsidP="00CE654A">
      <w:pPr>
        <w:pStyle w:val="ListParagraph"/>
        <w:numPr>
          <w:ilvl w:val="2"/>
          <w:numId w:val="12"/>
        </w:numPr>
        <w:spacing w:line="360" w:lineRule="auto"/>
        <w:jc w:val="both"/>
        <w:rPr>
          <w:lang w:val="en-US"/>
        </w:rPr>
      </w:pPr>
      <w:r w:rsidRPr="0004376A">
        <w:t>Baigiamojo darbo savarankiškumo patikrą;</w:t>
      </w:r>
    </w:p>
    <w:p w14:paraId="0EADD050" w14:textId="4021626E" w:rsidR="00FD33CD" w:rsidRPr="0004376A" w:rsidRDefault="0004376A" w:rsidP="00CE654A">
      <w:pPr>
        <w:pStyle w:val="ListParagraph"/>
        <w:numPr>
          <w:ilvl w:val="2"/>
          <w:numId w:val="12"/>
        </w:numPr>
        <w:spacing w:line="360" w:lineRule="auto"/>
        <w:jc w:val="both"/>
        <w:rPr>
          <w:lang w:val="en-US"/>
        </w:rPr>
      </w:pPr>
      <w:r w:rsidRPr="0004376A">
        <w:t>Parengto Baigiamojo darbo tinkamumo ir atitikties Baigiamiesiems darbams keliamiems reikalavimams vertinimą, sprendimo leisti arba neleisti ginti Baigiamąjį darbą priėmimą.</w:t>
      </w:r>
    </w:p>
    <w:p w14:paraId="0F704246" w14:textId="77777777" w:rsidR="0004376A" w:rsidRDefault="0004376A" w:rsidP="00CE654A">
      <w:pPr>
        <w:spacing w:line="360" w:lineRule="auto"/>
        <w:ind w:left="450"/>
        <w:jc w:val="both"/>
      </w:pPr>
    </w:p>
    <w:p w14:paraId="40ACA311" w14:textId="79CEF372" w:rsidR="00340658" w:rsidRDefault="004E457F" w:rsidP="00292AD9">
      <w:pPr>
        <w:pStyle w:val="Heading1"/>
      </w:pPr>
      <w:bookmarkStart w:id="38" w:name="_Toc422134508"/>
      <w:bookmarkStart w:id="39" w:name="_Toc432619032"/>
      <w:bookmarkStart w:id="40" w:name="_Toc27741394"/>
      <w:bookmarkStart w:id="41" w:name="_Toc409703394"/>
      <w:bookmarkStart w:id="42" w:name="_Toc409704384"/>
      <w:bookmarkStart w:id="43" w:name="_Toc409704417"/>
      <w:bookmarkStart w:id="44" w:name="_Toc415160861"/>
      <w:bookmarkStart w:id="45" w:name="_Toc415160896"/>
      <w:bookmarkStart w:id="46" w:name="_Toc415161107"/>
      <w:bookmarkStart w:id="47" w:name="_Toc415161150"/>
      <w:r>
        <w:t xml:space="preserve">BAIGIAMOJO </w:t>
      </w:r>
      <w:r w:rsidR="00340658">
        <w:t>DARBO STRUKTŪRA, TURINYS IR APIMTIS</w:t>
      </w:r>
      <w:bookmarkEnd w:id="38"/>
      <w:bookmarkEnd w:id="39"/>
      <w:bookmarkEnd w:id="40"/>
    </w:p>
    <w:p w14:paraId="39F89AEB" w14:textId="77777777" w:rsidR="00D85275" w:rsidRPr="00D85275" w:rsidRDefault="00D85275" w:rsidP="00D85275"/>
    <w:p w14:paraId="115BF7C0" w14:textId="77777777" w:rsidR="00420163" w:rsidRDefault="00420163" w:rsidP="00420163">
      <w:pPr>
        <w:numPr>
          <w:ilvl w:val="1"/>
          <w:numId w:val="12"/>
        </w:numPr>
        <w:spacing w:line="360" w:lineRule="auto"/>
        <w:jc w:val="both"/>
      </w:pPr>
      <w:r>
        <w:t xml:space="preserve">Mokslo tiriamasis baigiamasis darbas turi būti aiškiai struktūrizuotas, jo dalių pavadinimai priklauso nuo darbo pobūdžio. </w:t>
      </w:r>
    </w:p>
    <w:p w14:paraId="103C3414" w14:textId="77777777" w:rsidR="00420163" w:rsidRDefault="00420163" w:rsidP="00420163">
      <w:pPr>
        <w:numPr>
          <w:ilvl w:val="1"/>
          <w:numId w:val="12"/>
        </w:numPr>
        <w:spacing w:line="360" w:lineRule="auto"/>
        <w:jc w:val="both"/>
      </w:pPr>
      <w:r>
        <w:t>Teikiant aprašomąjį mokslo tiriamąjį darbą būtinos šios dalys: titulinis lapas, santrauka,</w:t>
      </w:r>
      <w:r w:rsidR="00127184">
        <w:t xml:space="preserve"> raktažodžiai,</w:t>
      </w:r>
      <w:r>
        <w:t xml:space="preserve"> įvadas, klinikinio atvejo ar atvejų aprašymas, aptarimas,</w:t>
      </w:r>
      <w:r w:rsidR="003C0A6B">
        <w:t xml:space="preserve"> išvados ir</w:t>
      </w:r>
      <w:r w:rsidR="000B4CF2">
        <w:t xml:space="preserve"> pasiūlymai</w:t>
      </w:r>
      <w:r>
        <w:t>, literatūros sąrašas.</w:t>
      </w:r>
    </w:p>
    <w:p w14:paraId="70A6A700" w14:textId="02AECADF" w:rsidR="00420163" w:rsidRDefault="00420163" w:rsidP="00420163">
      <w:pPr>
        <w:numPr>
          <w:ilvl w:val="1"/>
          <w:numId w:val="12"/>
        </w:numPr>
        <w:spacing w:line="360" w:lineRule="auto"/>
        <w:jc w:val="both"/>
      </w:pPr>
      <w:r>
        <w:t>Teikiant analitinį mokslo tiriamąjį darbą</w:t>
      </w:r>
      <w:r w:rsidRPr="00381D60">
        <w:t xml:space="preserve"> būtinos šios dalys: tit</w:t>
      </w:r>
      <w:r>
        <w:t>ulinis lapas, santrauka,</w:t>
      </w:r>
      <w:r w:rsidR="007C31CB">
        <w:t xml:space="preserve"> raktažodžiai,</w:t>
      </w:r>
      <w:r>
        <w:t xml:space="preserve"> įvadas, tiriamieji ir m</w:t>
      </w:r>
      <w:r w:rsidR="003C0A6B">
        <w:t>etodai, rezultatai, a</w:t>
      </w:r>
      <w:r>
        <w:t>ptarimas, išvados ir</w:t>
      </w:r>
      <w:r w:rsidR="00C24654">
        <w:t xml:space="preserve"> pasiūlymai</w:t>
      </w:r>
      <w:r w:rsidR="00AB1C19">
        <w:t>,</w:t>
      </w:r>
      <w:r>
        <w:t xml:space="preserve"> literatūros sąrašas.</w:t>
      </w:r>
    </w:p>
    <w:p w14:paraId="0EEBBF3D" w14:textId="771F1ED6" w:rsidR="004A6F29" w:rsidRPr="0082140C" w:rsidRDefault="004A6F29" w:rsidP="0082140C">
      <w:pPr>
        <w:pStyle w:val="ListParagraph"/>
        <w:numPr>
          <w:ilvl w:val="1"/>
          <w:numId w:val="12"/>
        </w:numPr>
        <w:spacing w:line="360" w:lineRule="auto"/>
        <w:jc w:val="both"/>
      </w:pPr>
      <w:r w:rsidRPr="004A6F29">
        <w:t xml:space="preserve">Literatūros apžvalgos pobūdis be klinikinio atvejo priklauso nuo pasirinktos temos. Jei tema yra klinikinio pobūdžio tai siūloma apžvalgos struktūra: titulinis puslapis, santrauka, raktažodžiai, įvadas, literatūros paieškos būdas, klinikinis ligos ar būklės aprašymas, ligos mechanizmai ir patologija, gydymo metodai, išvados, literatūros sąrašas. Jeigu pasirinkta </w:t>
      </w:r>
      <w:r w:rsidR="00C36D92">
        <w:t>literatūros apžvalga yra artima</w:t>
      </w:r>
      <w:r w:rsidRPr="004A6F29">
        <w:t xml:space="preserve"> fundamentaliesiems mokslams, tuomet siūloma struktūra: titulinis puslapis, santrauka, raktiniai žodžiai, įvadas, literatūros paieškos būdas, fiziologiniai ir patologiniai veikimo mechanizmai, klinikinio taikymo būdai, išvados ir literatūros sąrašas. Galutinai struktūra turi būti suderinta kartu su vadovu.</w:t>
      </w:r>
    </w:p>
    <w:p w14:paraId="44618CA2" w14:textId="17C8D6F9" w:rsidR="00420163" w:rsidRDefault="00420163" w:rsidP="00420163">
      <w:pPr>
        <w:numPr>
          <w:ilvl w:val="1"/>
          <w:numId w:val="12"/>
        </w:numPr>
        <w:spacing w:line="360" w:lineRule="auto"/>
        <w:jc w:val="both"/>
      </w:pPr>
      <w:r w:rsidRPr="00A96097">
        <w:rPr>
          <w:b/>
        </w:rPr>
        <w:lastRenderedPageBreak/>
        <w:t>Santrauka</w:t>
      </w:r>
      <w:r>
        <w:t xml:space="preserve"> (Summary) turi būti parašyta lietuvių ir anglų kalbomis, santraukoje terminų sutrumpinimų neturi būti, žodžių skaičius 200-250. </w:t>
      </w:r>
      <w:r w:rsidR="00D028C4">
        <w:t>Santraukos pabaigoje pateikiami atitinkantys darbo idėją rakt</w:t>
      </w:r>
      <w:r w:rsidR="00FB4E5B">
        <w:t>a</w:t>
      </w:r>
      <w:r w:rsidR="00D028C4">
        <w:t xml:space="preserve">žodžiai anglų ir lietuvių kalbomis. </w:t>
      </w:r>
    </w:p>
    <w:p w14:paraId="6D5CF066" w14:textId="77777777" w:rsidR="00420163" w:rsidRDefault="00420163" w:rsidP="00420163">
      <w:pPr>
        <w:numPr>
          <w:ilvl w:val="1"/>
          <w:numId w:val="12"/>
        </w:numPr>
        <w:spacing w:line="360" w:lineRule="auto"/>
        <w:jc w:val="both"/>
      </w:pPr>
      <w:r w:rsidRPr="00A96097">
        <w:rPr>
          <w:b/>
        </w:rPr>
        <w:t>Įvade</w:t>
      </w:r>
      <w:r>
        <w:t xml:space="preserve"> nurodomas nagrinėjamos problemos aktualumas</w:t>
      </w:r>
      <w:r w:rsidR="007C31CB">
        <w:t>/hipotezė</w:t>
      </w:r>
      <w:r>
        <w:t>, darbo tikslas ir uždaviniai. Paprastai darbo tikslas – išspręsti vieną teoriškai ir (arba) kliniškai aktualų klausimą. Tikslas turi būti konkretus. Tikslas gali būti išskaidytas į uždavinius. Klinikinių atvejų aprašymui uždavinių formulavimas nebūtinas.</w:t>
      </w:r>
    </w:p>
    <w:p w14:paraId="217F792F" w14:textId="3335C9D2" w:rsidR="00420163" w:rsidRDefault="00A96097" w:rsidP="00420163">
      <w:pPr>
        <w:numPr>
          <w:ilvl w:val="1"/>
          <w:numId w:val="12"/>
        </w:numPr>
        <w:spacing w:line="360" w:lineRule="auto"/>
        <w:jc w:val="both"/>
      </w:pPr>
      <w:r w:rsidRPr="00A96097">
        <w:rPr>
          <w:b/>
        </w:rPr>
        <w:t xml:space="preserve">Klinikinių </w:t>
      </w:r>
      <w:r w:rsidR="00420163" w:rsidRPr="00A96097">
        <w:rPr>
          <w:b/>
        </w:rPr>
        <w:t>atvejų aprašymai</w:t>
      </w:r>
      <w:r w:rsidR="00420163">
        <w:t xml:space="preserve"> turi aiškiai</w:t>
      </w:r>
      <w:r w:rsidR="004E457F">
        <w:t xml:space="preserve"> ir</w:t>
      </w:r>
      <w:r w:rsidR="00420163">
        <w:t xml:space="preserve"> glaustai atspindėti ligos eigą, ypatumus, laboratorinį ir instrumentinį ištyrimą, išeitis, prognozę (jei tinka)</w:t>
      </w:r>
      <w:r w:rsidR="00AB1C19">
        <w:t>, stebėjimo išvadas</w:t>
      </w:r>
      <w:r w:rsidR="00420163">
        <w:t xml:space="preserve"> ir rekomendacijas.</w:t>
      </w:r>
      <w:r w:rsidR="00420163" w:rsidRPr="008568B8">
        <w:t xml:space="preserve"> </w:t>
      </w:r>
      <w:r w:rsidR="00420163">
        <w:t xml:space="preserve">Privalu pateikti laboratorinių tyrimų normas ir vienetus. </w:t>
      </w:r>
      <w:r w:rsidR="00127184">
        <w:t xml:space="preserve">Aptarime turi atsispindėti sukaupta </w:t>
      </w:r>
      <w:r w:rsidR="002311C1">
        <w:t xml:space="preserve">tarptautinė </w:t>
      </w:r>
      <w:r w:rsidR="00127184">
        <w:t>patirtis sprendžiant panašią klinikinę problemą.</w:t>
      </w:r>
    </w:p>
    <w:p w14:paraId="3258CAEE" w14:textId="398972F9" w:rsidR="00420163" w:rsidRDefault="00420163" w:rsidP="00420163">
      <w:pPr>
        <w:numPr>
          <w:ilvl w:val="1"/>
          <w:numId w:val="12"/>
        </w:numPr>
        <w:spacing w:line="360" w:lineRule="auto"/>
        <w:jc w:val="both"/>
      </w:pPr>
      <w:r>
        <w:t xml:space="preserve">Teikiant apibendrintų klinikinių duomenų nagrinėjimą (pjūvinis analitinis tyrimas, kohortinis tyrimas, atvejo kontrolės tyrimas, </w:t>
      </w:r>
      <w:r w:rsidR="00B14783">
        <w:t xml:space="preserve">intervencinis </w:t>
      </w:r>
      <w:r>
        <w:t xml:space="preserve">tyrimas (su laboratoriniais gyvūnais ar žmonėmis), </w:t>
      </w:r>
      <w:r w:rsidR="00A96097">
        <w:t xml:space="preserve">pateikiamas </w:t>
      </w:r>
      <w:r w:rsidR="00A96097" w:rsidRPr="00A96097">
        <w:rPr>
          <w:b/>
        </w:rPr>
        <w:t>tiriamųjų</w:t>
      </w:r>
      <w:r w:rsidRPr="00A96097">
        <w:rPr>
          <w:b/>
        </w:rPr>
        <w:t xml:space="preserve"> ir metodų skyrius</w:t>
      </w:r>
      <w:r w:rsidR="00A96097">
        <w:t>. Tiriamųjų</w:t>
      </w:r>
      <w:r>
        <w:t xml:space="preserve"> ir metodų skyriuje privalu pateikti naudotus statistinius me</w:t>
      </w:r>
      <w:r w:rsidR="007C31CB">
        <w:t>todus bei paminėti</w:t>
      </w:r>
      <w:r>
        <w:t xml:space="preserve"> programas</w:t>
      </w:r>
      <w:r w:rsidR="000B4CF2">
        <w:t>, kurio</w:t>
      </w:r>
      <w:r w:rsidR="007C31CB">
        <w:t>s buvo naudotos skaičiuojant rezultatus</w:t>
      </w:r>
      <w:r>
        <w:t>.</w:t>
      </w:r>
    </w:p>
    <w:p w14:paraId="136DD18C" w14:textId="77777777" w:rsidR="00420163" w:rsidRDefault="00420163" w:rsidP="00420163">
      <w:pPr>
        <w:numPr>
          <w:ilvl w:val="1"/>
          <w:numId w:val="12"/>
        </w:numPr>
        <w:spacing w:line="360" w:lineRule="auto"/>
        <w:jc w:val="both"/>
      </w:pPr>
      <w:r w:rsidRPr="00A96097">
        <w:rPr>
          <w:b/>
        </w:rPr>
        <w:t>Rezultatai</w:t>
      </w:r>
      <w:r>
        <w:t xml:space="preserve"> pateikiami pagal aprašomosios ir lyginamosios </w:t>
      </w:r>
      <w:r w:rsidR="00B14783">
        <w:t>bio</w:t>
      </w:r>
      <w:r>
        <w:t>statistikos reikal</w:t>
      </w:r>
      <w:r w:rsidR="00B14783">
        <w:t>a</w:t>
      </w:r>
      <w:r>
        <w:t>vimus. Rezultatai pateikiami lentelėse, tekste pakartojant tik esminius radinius. Lentelės ar paveikslai turi būti aiškūs ir suprantami be teksto.</w:t>
      </w:r>
    </w:p>
    <w:p w14:paraId="770CAD77" w14:textId="282986CE" w:rsidR="00420163" w:rsidRDefault="00A96097" w:rsidP="00420163">
      <w:pPr>
        <w:numPr>
          <w:ilvl w:val="1"/>
          <w:numId w:val="12"/>
        </w:numPr>
        <w:spacing w:line="360" w:lineRule="auto"/>
        <w:jc w:val="both"/>
      </w:pPr>
      <w:r w:rsidRPr="00A96097">
        <w:rPr>
          <w:b/>
        </w:rPr>
        <w:t>A</w:t>
      </w:r>
      <w:r w:rsidR="00420163" w:rsidRPr="00A96097">
        <w:rPr>
          <w:b/>
        </w:rPr>
        <w:t>ptarime</w:t>
      </w:r>
      <w:r w:rsidR="00420163">
        <w:t xml:space="preserve"> kritiškai vertinama, kas nagrinėjamoje tematikoje atlikta pasaulyje ir Lietuvoje. Literatūros paiešką rekomenduojama atlikti vadovau</w:t>
      </w:r>
      <w:r w:rsidR="00D85275">
        <w:t>jan</w:t>
      </w:r>
      <w:r w:rsidR="00420163">
        <w:t xml:space="preserve">tis </w:t>
      </w:r>
      <w:r w:rsidR="00420163" w:rsidRPr="002A1C92">
        <w:rPr>
          <w:i/>
          <w:iCs/>
        </w:rPr>
        <w:t>Center of Evidence based medicine</w:t>
      </w:r>
      <w:r w:rsidR="00420163">
        <w:t xml:space="preserve"> </w:t>
      </w:r>
      <w:hyperlink r:id="rId8" w:history="1">
        <w:r w:rsidR="00420163" w:rsidRPr="005018B3">
          <w:rPr>
            <w:rStyle w:val="Hyperlink"/>
          </w:rPr>
          <w:t>http://www.cebm.net/</w:t>
        </w:r>
      </w:hyperlink>
      <w:r w:rsidR="00420163">
        <w:t xml:space="preserve"> paieškos strategija, kuri pateikiama tinklapyje </w:t>
      </w:r>
      <w:hyperlink r:id="rId9" w:history="1">
        <w:r w:rsidR="00420163" w:rsidRPr="00532C79">
          <w:rPr>
            <w:rStyle w:val="Hyperlink"/>
          </w:rPr>
          <w:t>http://www.cebm.net/category/ebm-resources/tools/finding-the-evidence/</w:t>
        </w:r>
      </w:hyperlink>
      <w:r w:rsidR="00420163">
        <w:t>. Pageidautina</w:t>
      </w:r>
      <w:r w:rsidR="007C31CB">
        <w:t xml:space="preserve"> nurodyti literatūros paieškos strategiją ir</w:t>
      </w:r>
      <w:r w:rsidR="00420163">
        <w:t xml:space="preserve"> literatūros analizę rezultatų aptarimo skyriuje</w:t>
      </w:r>
      <w:r w:rsidR="00917016">
        <w:t>,</w:t>
      </w:r>
      <w:r w:rsidR="00420163">
        <w:t xml:space="preserve"> </w:t>
      </w:r>
      <w:r w:rsidR="00917016">
        <w:t xml:space="preserve">pradedant </w:t>
      </w:r>
      <w:r w:rsidR="007306BF">
        <w:t>nuo aukš</w:t>
      </w:r>
      <w:r w:rsidR="00420163">
        <w:t xml:space="preserve">čiausio įrodymų lygmens publikacijų </w:t>
      </w:r>
      <w:r w:rsidR="00420163">
        <w:fldChar w:fldCharType="begin"/>
      </w:r>
      <w:r w:rsidR="00420163">
        <w:instrText xml:space="preserve"> ADDIN ZOTERO_ITEM CSL_CITATION {"citationID":"eFaVCNQx","properties":{"formattedCitation":"(3)","plainCitation":"(3)"},"citationItems":[{"id":881,"uris":["http://zotero.org/users/1327542/items/M8AB659H"],"uri":["http://zotero.org/users/1327542/items/M8AB659H"],"itemData":{"id":881,"type":"article-journal","title":"Users' Guides to the Medical Literature: XXV. Evidence-based medicine: principles for applying the Users' Guides to patient care. Evidence-Based Medicine Working Group","container-title":"JAMA","page":"1290-1296","volume":"284","issue":"10","source":"NCBI PubMed","abstract":"This series provides clinicians with strategies and tools to interpret and integrate evidence from published research in their care of patients. The 2 key principles for applying all the articles in this series to patient care relate to the value-laden nature of clinical decisions and to the hierarchy of evidence postulated by evidence-based medicine. Clinicians need to be able to distinguish high from low quality in primary studies, systematic reviews, practice guidelines, and other integrative research focused on management recommendations. An evidence-based practitioner must also understand the patient's circumstances or predicament; identify knowledge gaps and frame questions to fill those gaps; conduct an efficient literature search; critically appraise the research evidence; and apply that evidence to patient care. However, treatment judgments often reflect clinician or societal values concerning whether intervention benefits are worth the cost. Many unanswered questions concerning how to elicit preferences and how to incorporate them in clinical encounters constitute an enormously challenging frontier for evidence-based medicine. Time limitation remains the biggest obstacle to evidence-based practice but clinicians should seek evidence from as high in the appropriate hierarchy of evidence as possible, and every clinical decision should be geared toward the particular circumstances of the patient.","ISSN":"0098-7484","note":"PMID: 10979117","shortTitle":"Users' Guides to the Medical Literature","journalAbbreviation":"JAMA","language":"eng","author":[{"family":"Guyatt","given":"G. H."},{"family":"Haynes","given":"R. B."},{"family":"Jaeschke","given":"R. Z."},{"family":"Cook","given":"D. J."},{"family":"Green","given":"L."},{"family":"Naylor","given":"C. D."},{"family":"Wilson","given":"M. C."},{"family":"Richardson","given":"W. S."}],"issued":{"date-parts":[["2000",9,13]]},"PMID":"10979117"}}],"schema":"https://github.com/citation-style-language/schema/raw/master/csl-citation.json"} </w:instrText>
      </w:r>
      <w:r w:rsidR="00420163">
        <w:fldChar w:fldCharType="separate"/>
      </w:r>
      <w:r w:rsidR="00420163" w:rsidRPr="000D3A6C">
        <w:t>(3)</w:t>
      </w:r>
      <w:r w:rsidR="00420163">
        <w:fldChar w:fldCharType="end"/>
      </w:r>
      <w:r w:rsidR="00420163">
        <w:t>.</w:t>
      </w:r>
    </w:p>
    <w:p w14:paraId="3C67A49E" w14:textId="318C4539" w:rsidR="00420163" w:rsidRDefault="00420163" w:rsidP="00420163">
      <w:pPr>
        <w:numPr>
          <w:ilvl w:val="1"/>
          <w:numId w:val="12"/>
        </w:numPr>
        <w:spacing w:line="360" w:lineRule="auto"/>
        <w:jc w:val="both"/>
      </w:pPr>
      <w:r>
        <w:t xml:space="preserve">Mokslo tiriamasis darbas baigiamas išvadomis ir pasiūlymais. Išvados turi būti konkrečios ir atspindėti darbo tikslus ir uždavinius. </w:t>
      </w:r>
    </w:p>
    <w:p w14:paraId="6F231AEF" w14:textId="3EB1DD4C" w:rsidR="00420163" w:rsidRDefault="00420163" w:rsidP="004A6F29">
      <w:pPr>
        <w:numPr>
          <w:ilvl w:val="1"/>
          <w:numId w:val="12"/>
        </w:numPr>
        <w:spacing w:line="360" w:lineRule="auto"/>
        <w:jc w:val="both"/>
      </w:pPr>
      <w:r w:rsidRPr="003A0BBA">
        <w:t>D</w:t>
      </w:r>
      <w:r>
        <w:t>arbo pabaigoje rekomenduojama į</w:t>
      </w:r>
      <w:r w:rsidRPr="003A0BBA">
        <w:t>segti atspausdintu</w:t>
      </w:r>
      <w:r>
        <w:t>s</w:t>
      </w:r>
      <w:r w:rsidRPr="003A0BBA">
        <w:t xml:space="preserve"> arba </w:t>
      </w:r>
      <w:r>
        <w:t>redakcijos priimtus</w:t>
      </w:r>
      <w:r w:rsidR="007C31CB">
        <w:t xml:space="preserve"> (su atitinkamu dokumentu)</w:t>
      </w:r>
      <w:r>
        <w:t xml:space="preserve"> </w:t>
      </w:r>
      <w:r w:rsidRPr="003A0BBA">
        <w:t>straipsnius studijų laikotarpiu ir nebūtinai susijusių su darbo tematika.</w:t>
      </w:r>
      <w:r>
        <w:t xml:space="preserve"> Vien tik straipsnių pateikti</w:t>
      </w:r>
      <w:r w:rsidR="000B0E99">
        <w:t xml:space="preserve"> kaip baigiamojo darbo</w:t>
      </w:r>
      <w:r>
        <w:t xml:space="preserve"> negalima.</w:t>
      </w:r>
      <w:r w:rsidR="00573E43">
        <w:t xml:space="preserve"> </w:t>
      </w:r>
      <w:r w:rsidR="004A6F29" w:rsidRPr="004A6F29">
        <w:t>Teikiant literatūros apžvalgą be klinikinio atvejo rekomenduojamas literatūros šaltinių skaičius yra ne mažiau nei 50, neribojant citavimo laikotarpio.</w:t>
      </w:r>
    </w:p>
    <w:p w14:paraId="30CD455A" w14:textId="522C211B" w:rsidR="00420163" w:rsidRDefault="00420163" w:rsidP="00573E43">
      <w:pPr>
        <w:numPr>
          <w:ilvl w:val="1"/>
          <w:numId w:val="12"/>
        </w:numPr>
        <w:spacing w:line="360" w:lineRule="auto"/>
        <w:jc w:val="both"/>
      </w:pPr>
      <w:r>
        <w:t xml:space="preserve">Mokslo tiriamojo darbo tekste privalomos </w:t>
      </w:r>
      <w:r w:rsidRPr="00A96097">
        <w:rPr>
          <w:b/>
        </w:rPr>
        <w:t>literatūros ir duomenų šaltinių nuorodos</w:t>
      </w:r>
      <w:r w:rsidR="00D85275">
        <w:t>. Nuorodos</w:t>
      </w:r>
      <w:r>
        <w:t xml:space="preserve"> pateikiamos skliau</w:t>
      </w:r>
      <w:r w:rsidR="00D85275">
        <w:t>stuose įrašytu skaičiumi</w:t>
      </w:r>
      <w:r>
        <w:t xml:space="preserve">. </w:t>
      </w:r>
      <w:r w:rsidRPr="003F4B99">
        <w:rPr>
          <w:bCs/>
          <w:iCs/>
        </w:rPr>
        <w:t>Literatūros sąrašas</w:t>
      </w:r>
      <w:r>
        <w:t xml:space="preserve"> sudaromas remiantis Vankuverio sistema ir vieningais reikalavimais biomedicinos žurnalų rankraščiams </w:t>
      </w:r>
      <w:r>
        <w:fldChar w:fldCharType="begin"/>
      </w:r>
      <w:r>
        <w:instrText xml:space="preserve"> ADDIN ZOTERO_ITEM CSL_CITATION {"citationID":"m1loJ7TP","properties":{"formattedCitation":"(4)","plainCitation":"(4)"},"citationItems":[{"id":1028,"uris":["http://zotero.org/users/1327542/items/Q5QXDFWG"],"uri":["http://zotero.org/users/1327542/items/Q5QXDFWG"],"itemData":{"id":1028,"type":"article-journal","title":"Uniform requirements for manuscripts submitted to biomedical journals. International Committee of Medical Journal Editors","container-title":"JAMA","page":"927-934","volume":"277","issue":"11","source":"PubMed","abstract":"A small group of editors of general medical journals met informally in Vancouver, British Columbia, in 1978 to establish guidelines for the format of manuscripts submitted to their journals. The group became known as the Vancouver Group. Its requirements for manuscripts, including formats for bibliographic references developed by the US National Library of Medicine (NLM), were first published in 1979. The Vancouver Group expanded and evolved into the International Committee of Medical Journal Editors (ICMJE), which meets annually; gradually it has broadened its concerns. The Committee has produced 5 editions of the Uniform Requirements for Manuscripts Submitted to Biomedical Journals. Over the years, issues have arisen that go beyond manuscript preparation. Some of these issues are now covered in the Uniform Requirements; others are addressed in separate statements. Each statement has been published in a scientific journal. The fifth edition (1997) is an effort to reorganize and reword the fourth edition to increase clarity and address concerns about rights, privacy, descriptions of methods, and other matters. The total content of the Uniform Requirements may be reproduced for educational, not-for-profit purposes without regard for copyright; ICMJE encourages distribution of the material. Journals that agree to use the Uniform Requirements (over 500 do so) are asked to cite the 1997 document in their instructions to authors.","ISSN":"0098-7484","note":"PMID: 9062335","journalAbbreviation":"JAMA","language":"eng","issued":{"date-parts":[["1997",3,19]]},"PMID":"9062335"}}],"schema":"https://github.com/citation-style-language/schema/raw/master/csl-citation.json"} </w:instrText>
      </w:r>
      <w:r>
        <w:fldChar w:fldCharType="separate"/>
      </w:r>
      <w:r w:rsidRPr="000D3A6C">
        <w:t>(4)</w:t>
      </w:r>
      <w:r>
        <w:fldChar w:fldCharType="end"/>
      </w:r>
      <w:r>
        <w:t xml:space="preserve">. </w:t>
      </w:r>
      <w:r>
        <w:lastRenderedPageBreak/>
        <w:t xml:space="preserve">Literatūros šaltiniai dėstomi pagal citavimo eiliškumą tekste. Cituojant pirmą kartą tekste literatūros šaltinį, skliausteliuose nurodomas jo numeris, pvz., (1). Literatūros sąrašas neturėtų viršyti </w:t>
      </w:r>
      <w:r w:rsidR="005B7B79">
        <w:t xml:space="preserve">50 </w:t>
      </w:r>
      <w:r>
        <w:t>šaltinių. Rekomenduojama cituoti paskutinių penkerių metų publikacijas.</w:t>
      </w:r>
      <w:r w:rsidR="00573E43">
        <w:t xml:space="preserve"> </w:t>
      </w:r>
      <w:r w:rsidR="00573E43" w:rsidRPr="00573E43">
        <w:t>Teikiant literatūros apžvalgą be klinikinio atvejo rekomenduojamas literatūros šaltinių skaičius yra ne mažiau nei 50, neribojant citavimo laikotarpio</w:t>
      </w:r>
      <w:r w:rsidR="004071EB">
        <w:t xml:space="preserve"> (5)</w:t>
      </w:r>
      <w:r w:rsidR="00573E43" w:rsidRPr="00573E43">
        <w:t>.</w:t>
      </w:r>
    </w:p>
    <w:p w14:paraId="4DEA515B" w14:textId="54D822EC" w:rsidR="00420163" w:rsidRDefault="00420163" w:rsidP="00420163">
      <w:pPr>
        <w:numPr>
          <w:ilvl w:val="1"/>
          <w:numId w:val="12"/>
        </w:numPr>
        <w:spacing w:line="360" w:lineRule="auto"/>
        <w:jc w:val="both"/>
      </w:pPr>
      <w:r>
        <w:t xml:space="preserve">Siekiant išvengti literatūros sąrašo sudarymo klaidų, rekomenduojama naudoti vieną iš bibliografijos </w:t>
      </w:r>
      <w:r w:rsidR="006F3194">
        <w:t xml:space="preserve">saugojimo ir tvarkymo programų: </w:t>
      </w:r>
      <w:r w:rsidR="006F3194" w:rsidRPr="006F3194">
        <w:rPr>
          <w:i/>
        </w:rPr>
        <w:t>Zotero</w:t>
      </w:r>
      <w:r w:rsidR="006F3194">
        <w:t xml:space="preserve">; </w:t>
      </w:r>
      <w:r w:rsidR="006F3194" w:rsidRPr="006F3194">
        <w:rPr>
          <w:i/>
        </w:rPr>
        <w:t>RefWorks</w:t>
      </w:r>
      <w:r w:rsidR="006F3194">
        <w:t xml:space="preserve"> ar kt.</w:t>
      </w:r>
    </w:p>
    <w:p w14:paraId="313FEAB9" w14:textId="77777777" w:rsidR="00420163" w:rsidRDefault="00420163" w:rsidP="00420163">
      <w:pPr>
        <w:jc w:val="both"/>
      </w:pPr>
    </w:p>
    <w:p w14:paraId="7C1C8CCD" w14:textId="77777777" w:rsidR="00420163" w:rsidRDefault="00340658" w:rsidP="00292AD9">
      <w:pPr>
        <w:pStyle w:val="Heading1"/>
      </w:pPr>
      <w:bookmarkStart w:id="48" w:name="_Toc422134509"/>
      <w:bookmarkStart w:id="49" w:name="_Toc432619033"/>
      <w:bookmarkStart w:id="50" w:name="_Toc27741395"/>
      <w:r>
        <w:t>DARBO TECHNINIS ĮFORMINIMAS</w:t>
      </w:r>
      <w:bookmarkEnd w:id="48"/>
      <w:bookmarkEnd w:id="49"/>
      <w:bookmarkEnd w:id="50"/>
    </w:p>
    <w:p w14:paraId="6E528D41" w14:textId="77777777" w:rsidR="00340658" w:rsidRPr="00340658" w:rsidRDefault="00340658" w:rsidP="00340658"/>
    <w:p w14:paraId="7001EF52" w14:textId="6D485D91" w:rsidR="00420163" w:rsidRPr="00220C70" w:rsidRDefault="00420163" w:rsidP="00420163">
      <w:pPr>
        <w:numPr>
          <w:ilvl w:val="1"/>
          <w:numId w:val="12"/>
        </w:numPr>
        <w:spacing w:line="360" w:lineRule="auto"/>
        <w:jc w:val="both"/>
      </w:pPr>
      <w:r w:rsidRPr="00220C70">
        <w:t xml:space="preserve">Mokslo tiriamasis darbas rašomas lietuvių  </w:t>
      </w:r>
      <w:r w:rsidR="00525340" w:rsidRPr="00220C70">
        <w:t xml:space="preserve">arba anglų kalba </w:t>
      </w:r>
      <w:r w:rsidRPr="00220C70">
        <w:t xml:space="preserve">be gramatikos, stiliaus, korektūros klaidų. </w:t>
      </w:r>
    </w:p>
    <w:p w14:paraId="15470E9C" w14:textId="31D4F2E4" w:rsidR="00E86319" w:rsidRDefault="00420163" w:rsidP="00E86319">
      <w:pPr>
        <w:numPr>
          <w:ilvl w:val="1"/>
          <w:numId w:val="12"/>
        </w:numPr>
        <w:spacing w:line="360" w:lineRule="auto"/>
        <w:jc w:val="both"/>
      </w:pPr>
      <w:r>
        <w:t xml:space="preserve"> Mokslo tiriamojo darbo apimtis – 20 - 25 puslapių, atspausdintų kompiuterio 12 </w:t>
      </w:r>
      <w:r w:rsidRPr="00300F60">
        <w:rPr>
          <w:i/>
        </w:rPr>
        <w:t>Times New Roman</w:t>
      </w:r>
      <w:r>
        <w:t xml:space="preserve"> šriftu per 1,5 intervalo. Jeigu </w:t>
      </w:r>
      <w:r w:rsidR="002311C1">
        <w:t xml:space="preserve">norima </w:t>
      </w:r>
      <w:r>
        <w:t xml:space="preserve">įdėti daugiau </w:t>
      </w:r>
      <w:r w:rsidR="002311C1">
        <w:t xml:space="preserve">papildomos </w:t>
      </w:r>
      <w:r>
        <w:t>medžiagos</w:t>
      </w:r>
      <w:r w:rsidR="008E31B8">
        <w:t>,</w:t>
      </w:r>
      <w:r>
        <w:t xml:space="preserve"> rekomenduojama ją dėti į priedus.</w:t>
      </w:r>
    </w:p>
    <w:p w14:paraId="620826D9" w14:textId="4BE1906A" w:rsidR="0004433D" w:rsidRDefault="0004433D" w:rsidP="0004433D">
      <w:pPr>
        <w:numPr>
          <w:ilvl w:val="1"/>
          <w:numId w:val="12"/>
        </w:numPr>
        <w:spacing w:line="360" w:lineRule="auto"/>
        <w:jc w:val="both"/>
      </w:pPr>
      <w:r w:rsidRPr="0004433D">
        <w:t>Puslapiai numeruojami puslapio apatinio laukelio dešiniame kampe. Titulinis lapas nenumeruojamas. Numeracija pradedama nuo santraukos. Titulinio lapo</w:t>
      </w:r>
      <w:r>
        <w:t xml:space="preserve"> pavyzdys pateikiamas (</w:t>
      </w:r>
      <w:r w:rsidRPr="00335CCA">
        <w:rPr>
          <w:b/>
        </w:rPr>
        <w:t xml:space="preserve">Priedas </w:t>
      </w:r>
      <w:r w:rsidR="00A62D53">
        <w:rPr>
          <w:b/>
          <w:lang w:val="en-US"/>
        </w:rPr>
        <w:t>3</w:t>
      </w:r>
      <w:r w:rsidRPr="0004433D">
        <w:t>)</w:t>
      </w:r>
      <w:r>
        <w:t>.</w:t>
      </w:r>
    </w:p>
    <w:p w14:paraId="6DC74B2A" w14:textId="5B781EBD" w:rsidR="00420163" w:rsidRDefault="00420163" w:rsidP="0004433D">
      <w:pPr>
        <w:numPr>
          <w:ilvl w:val="1"/>
          <w:numId w:val="12"/>
        </w:numPr>
        <w:spacing w:line="360" w:lineRule="auto"/>
        <w:jc w:val="both"/>
      </w:pPr>
      <w:r>
        <w:t xml:space="preserve">Lapo pakraščiuose paliekami tokie laukeliai: iš kairės </w:t>
      </w:r>
      <w:r w:rsidR="00EC2FE9">
        <w:t xml:space="preserve">- </w:t>
      </w:r>
      <w:r>
        <w:t>30 mm, iš dešinės – 10 mm, iš viršaus ir apačios - 20 mm.</w:t>
      </w:r>
    </w:p>
    <w:p w14:paraId="119B7F86" w14:textId="77777777" w:rsidR="00420163" w:rsidRDefault="00420163" w:rsidP="00420163">
      <w:pPr>
        <w:numPr>
          <w:ilvl w:val="1"/>
          <w:numId w:val="12"/>
        </w:numPr>
        <w:spacing w:line="360" w:lineRule="auto"/>
        <w:jc w:val="both"/>
      </w:pPr>
      <w:r>
        <w:t>Skyrių pavadinimai spausdinami didžiosiomis raidėmis. Naujas skyrius pradedamas spausdinti, jei yra vietos, ne naujame puslapyje.</w:t>
      </w:r>
    </w:p>
    <w:p w14:paraId="1577F580" w14:textId="77777777" w:rsidR="00420163" w:rsidRDefault="00420163" w:rsidP="00420163">
      <w:pPr>
        <w:numPr>
          <w:ilvl w:val="1"/>
          <w:numId w:val="12"/>
        </w:numPr>
        <w:spacing w:line="360" w:lineRule="auto"/>
        <w:jc w:val="both"/>
      </w:pPr>
      <w:r>
        <w:t xml:space="preserve">Kiekviena lentelė ir paveikslai turi turėti pavadinimą. Lentelių pavadinimai ir numeriai rašomi virš lentelės (pvz. 1 lentelė. ….). Paaiškinimai ir sutrumpinimai pateikiami lentelės apačioje. </w:t>
      </w:r>
    </w:p>
    <w:p w14:paraId="3611DD5B" w14:textId="77777777" w:rsidR="00420163" w:rsidRDefault="00420163" w:rsidP="00420163">
      <w:pPr>
        <w:numPr>
          <w:ilvl w:val="1"/>
          <w:numId w:val="12"/>
        </w:numPr>
        <w:spacing w:line="360" w:lineRule="auto"/>
        <w:jc w:val="both"/>
      </w:pPr>
      <w:r>
        <w:t xml:space="preserve">Diagramos, schemos, grafikai ir pan. vadinami paveikslais, kurio numeris ir pavadinimas rašomi paveikslo apačioje, (pvz.1 paveikslas. ....) </w:t>
      </w:r>
    </w:p>
    <w:p w14:paraId="6665CC31" w14:textId="77777777" w:rsidR="00420163" w:rsidRDefault="00420163" w:rsidP="00420163">
      <w:pPr>
        <w:numPr>
          <w:ilvl w:val="1"/>
          <w:numId w:val="12"/>
        </w:numPr>
        <w:spacing w:line="360" w:lineRule="auto"/>
        <w:jc w:val="both"/>
      </w:pPr>
      <w:r>
        <w:t>Paveikslai ir lentelės numeruojami pagal eiliškumą, kaip pateikiami tekste.</w:t>
      </w:r>
    </w:p>
    <w:p w14:paraId="6A574F5C" w14:textId="77777777" w:rsidR="00E044F8" w:rsidRDefault="00420163" w:rsidP="00D85275">
      <w:pPr>
        <w:numPr>
          <w:ilvl w:val="1"/>
          <w:numId w:val="12"/>
        </w:numPr>
        <w:spacing w:line="360" w:lineRule="auto"/>
        <w:jc w:val="both"/>
      </w:pPr>
      <w:r>
        <w:t>Terminų sutrumpinimų skaičius turi būti minimalus, visas termino pavadinimas pateikiamas tekste kartu su pirmuoju s</w:t>
      </w:r>
      <w:r w:rsidR="00C56B23">
        <w:t xml:space="preserve">utrumpinimu. Darbo pavadinime, </w:t>
      </w:r>
      <w:r>
        <w:t>darbo santraukoje</w:t>
      </w:r>
      <w:r w:rsidR="00C56B23">
        <w:t xml:space="preserve"> ir išvadose</w:t>
      </w:r>
      <w:r>
        <w:t xml:space="preserve"> sutrumpinimų neturi būti.</w:t>
      </w:r>
    </w:p>
    <w:p w14:paraId="328C7B47" w14:textId="77777777" w:rsidR="008E31B8" w:rsidRDefault="008E31B8" w:rsidP="001E293B">
      <w:pPr>
        <w:spacing w:line="360" w:lineRule="auto"/>
        <w:ind w:left="450"/>
        <w:jc w:val="both"/>
      </w:pPr>
    </w:p>
    <w:p w14:paraId="52621A20" w14:textId="77777777" w:rsidR="003C434F" w:rsidRDefault="00BF2C96" w:rsidP="0082140C">
      <w:pPr>
        <w:pStyle w:val="Heading1"/>
        <w:spacing w:line="360" w:lineRule="auto"/>
      </w:pPr>
      <w:bookmarkStart w:id="51" w:name="_Toc432619034"/>
      <w:bookmarkStart w:id="52" w:name="_Toc27741396"/>
      <w:r>
        <w:t xml:space="preserve">BAIGIAMŲJŲ </w:t>
      </w:r>
      <w:r w:rsidR="003C434F">
        <w:t>DARBŲ PATEIKIMAS VERTINIMUI IR GYNIMUI</w:t>
      </w:r>
      <w:bookmarkEnd w:id="51"/>
      <w:bookmarkEnd w:id="52"/>
    </w:p>
    <w:p w14:paraId="18911478" w14:textId="77777777" w:rsidR="003C434F" w:rsidRPr="003C434F" w:rsidRDefault="003C434F" w:rsidP="00AE21A4">
      <w:pPr>
        <w:spacing w:line="360" w:lineRule="auto"/>
      </w:pPr>
    </w:p>
    <w:p w14:paraId="10CB0714" w14:textId="1BD22B2F" w:rsidR="00705370" w:rsidRPr="00841C4A" w:rsidRDefault="00BF2C96" w:rsidP="002311C1">
      <w:pPr>
        <w:numPr>
          <w:ilvl w:val="1"/>
          <w:numId w:val="12"/>
        </w:numPr>
        <w:spacing w:line="360" w:lineRule="auto"/>
        <w:jc w:val="both"/>
      </w:pPr>
      <w:r w:rsidRPr="00760DAF">
        <w:t xml:space="preserve">Studijuojantysis </w:t>
      </w:r>
      <w:r w:rsidR="00E804AF">
        <w:t xml:space="preserve">elektroniniu paštu </w:t>
      </w:r>
      <w:r w:rsidR="007F3EE4">
        <w:t>atsi</w:t>
      </w:r>
      <w:r w:rsidR="0004776A">
        <w:t>unčia</w:t>
      </w:r>
      <w:r w:rsidR="007F3EE4">
        <w:t xml:space="preserve"> tinkamai parengtą darbą </w:t>
      </w:r>
      <w:r w:rsidR="007F3EE4" w:rsidRPr="0004776A">
        <w:rPr>
          <w:i/>
        </w:rPr>
        <w:t>pdf</w:t>
      </w:r>
      <w:r w:rsidR="007F3EE4">
        <w:t xml:space="preserve"> formatu </w:t>
      </w:r>
      <w:r w:rsidR="00935E6A" w:rsidRPr="00760DAF">
        <w:t>į Katedrą/Kliniką</w:t>
      </w:r>
      <w:r w:rsidR="008E31B8">
        <w:t>,</w:t>
      </w:r>
      <w:r w:rsidR="007F3EE4">
        <w:t xml:space="preserve"> </w:t>
      </w:r>
      <w:r w:rsidR="00923F7E">
        <w:t xml:space="preserve">tituliniame lape įrašęs savo, darbo vadovo, Katedros/Klinikos vadovo, konsultanto (jei yra) vardą, pavardę, pareigas </w:t>
      </w:r>
      <w:r w:rsidR="00705370" w:rsidRPr="00705370">
        <w:rPr>
          <w:b/>
        </w:rPr>
        <w:t>n</w:t>
      </w:r>
      <w:r w:rsidR="00923F7E" w:rsidRPr="00705370">
        <w:rPr>
          <w:b/>
        </w:rPr>
        <w:t>e</w:t>
      </w:r>
      <w:r w:rsidR="00A62D53">
        <w:rPr>
          <w:b/>
        </w:rPr>
        <w:t xml:space="preserve"> </w:t>
      </w:r>
      <w:r w:rsidR="00923F7E" w:rsidRPr="00705370">
        <w:rPr>
          <w:b/>
        </w:rPr>
        <w:t>vėliau</w:t>
      </w:r>
      <w:r w:rsidR="00705370" w:rsidRPr="00705370">
        <w:rPr>
          <w:b/>
        </w:rPr>
        <w:t xml:space="preserve"> nei iki </w:t>
      </w:r>
      <w:r w:rsidR="00B27651">
        <w:rPr>
          <w:b/>
        </w:rPr>
        <w:t>baigiamojo studi</w:t>
      </w:r>
      <w:r w:rsidR="00B27651" w:rsidRPr="00CE654A">
        <w:rPr>
          <w:b/>
        </w:rPr>
        <w:t>j</w:t>
      </w:r>
      <w:r w:rsidR="00B27651">
        <w:rPr>
          <w:b/>
        </w:rPr>
        <w:t xml:space="preserve">ų semestro </w:t>
      </w:r>
      <w:r w:rsidR="00705370" w:rsidRPr="00705370">
        <w:rPr>
          <w:b/>
        </w:rPr>
        <w:lastRenderedPageBreak/>
        <w:t>gegužės 15</w:t>
      </w:r>
      <w:r w:rsidR="00EC2FE9">
        <w:rPr>
          <w:b/>
        </w:rPr>
        <w:t xml:space="preserve"> </w:t>
      </w:r>
      <w:r w:rsidR="00705370" w:rsidRPr="00705370">
        <w:rPr>
          <w:b/>
        </w:rPr>
        <w:t>d.</w:t>
      </w:r>
      <w:r w:rsidR="00A62D53">
        <w:rPr>
          <w:b/>
        </w:rPr>
        <w:t xml:space="preserve"> Kartu su darbu Studijuojantysis atsiunčia pasirašytą Garantiją (priedas </w:t>
      </w:r>
      <w:r w:rsidR="00A62D53" w:rsidRPr="00281F28">
        <w:rPr>
          <w:b/>
        </w:rPr>
        <w:t>4</w:t>
      </w:r>
      <w:r w:rsidR="00A62D53">
        <w:rPr>
          <w:b/>
        </w:rPr>
        <w:t>).</w:t>
      </w:r>
      <w:r w:rsidR="0004776A" w:rsidRPr="00705370">
        <w:rPr>
          <w:b/>
        </w:rPr>
        <w:t xml:space="preserve"> </w:t>
      </w:r>
      <w:r w:rsidR="0004776A">
        <w:t>Darbas</w:t>
      </w:r>
      <w:r w:rsidRPr="00760DAF">
        <w:t xml:space="preserve"> </w:t>
      </w:r>
      <w:r w:rsidR="00AE21A4" w:rsidRPr="00760DAF">
        <w:t>registruojamas</w:t>
      </w:r>
      <w:r w:rsidR="007F3EE4">
        <w:t xml:space="preserve"> </w:t>
      </w:r>
      <w:r w:rsidR="002C3FD0">
        <w:t xml:space="preserve">žurnale </w:t>
      </w:r>
      <w:r w:rsidR="007F3EE4">
        <w:t>(</w:t>
      </w:r>
      <w:r w:rsidR="007F3EE4" w:rsidRPr="00335CCA">
        <w:rPr>
          <w:b/>
        </w:rPr>
        <w:t xml:space="preserve">Priedas </w:t>
      </w:r>
      <w:r w:rsidR="0004776A" w:rsidRPr="00335CCA">
        <w:rPr>
          <w:b/>
        </w:rPr>
        <w:t>5</w:t>
      </w:r>
      <w:r w:rsidR="007F3EE4">
        <w:t>)</w:t>
      </w:r>
      <w:r w:rsidR="00AE21A4" w:rsidRPr="00760DAF">
        <w:t>.</w:t>
      </w:r>
      <w:r w:rsidR="00722EF4" w:rsidRPr="00760DAF">
        <w:t xml:space="preserve"> </w:t>
      </w:r>
      <w:r w:rsidR="00E804AF">
        <w:t>Student</w:t>
      </w:r>
      <w:r w:rsidR="00A62D53">
        <w:t>as prisiima atsakomybę</w:t>
      </w:r>
      <w:r w:rsidR="004472AB">
        <w:t>,</w:t>
      </w:r>
      <w:r w:rsidR="00A62D53">
        <w:t xml:space="preserve"> kad dar</w:t>
      </w:r>
      <w:r w:rsidR="004472AB">
        <w:t>b</w:t>
      </w:r>
      <w:r w:rsidR="00A62D53">
        <w:t>o vadovas yra supažindintas su darbu</w:t>
      </w:r>
      <w:r w:rsidR="008239F4">
        <w:t xml:space="preserve">. </w:t>
      </w:r>
      <w:r w:rsidR="00A62D53">
        <w:t>Baigiamąjį darbą studentas į</w:t>
      </w:r>
      <w:r w:rsidR="00841C4A">
        <w:t>kelia</w:t>
      </w:r>
      <w:r w:rsidR="00A62D53">
        <w:t xml:space="preserve"> į VUSIS ne vėliau kaip iki gegužės </w:t>
      </w:r>
      <w:r w:rsidR="00A62D53" w:rsidRPr="00281F28">
        <w:t>15 d.</w:t>
      </w:r>
      <w:r w:rsidR="002311C1">
        <w:t xml:space="preserve"> </w:t>
      </w:r>
      <w:r w:rsidR="006A5881">
        <w:t>Darbas</w:t>
      </w:r>
      <w:r w:rsidR="002311C1">
        <w:t xml:space="preserve"> įkeli</w:t>
      </w:r>
      <w:r w:rsidR="006A5881">
        <w:t>amas</w:t>
      </w:r>
      <w:r w:rsidR="002311C1">
        <w:t xml:space="preserve"> į VUSIS </w:t>
      </w:r>
      <w:r w:rsidR="006A5881">
        <w:t xml:space="preserve">remiantis </w:t>
      </w:r>
      <w:r w:rsidR="002311C1">
        <w:t>„</w:t>
      </w:r>
      <w:r w:rsidR="002311C1" w:rsidRPr="002311C1">
        <w:t>R</w:t>
      </w:r>
      <w:r w:rsidR="00BC224A">
        <w:t>ašto darbų administravimo Vilniaus universiteto studijų informacinėje sistemoje tvarkos aprašu</w:t>
      </w:r>
      <w:r w:rsidR="002311C1">
        <w:t xml:space="preserve">“ </w:t>
      </w:r>
      <w:r w:rsidR="006A5881">
        <w:t>(</w:t>
      </w:r>
      <w:r w:rsidR="002311C1" w:rsidRPr="002311C1">
        <w:t>https://www.vu.lt/studijos/studentams/studijas-reglamentuojantys-dokumentai</w:t>
      </w:r>
      <w:r w:rsidR="006A5881">
        <w:t>).</w:t>
      </w:r>
    </w:p>
    <w:p w14:paraId="4FC8A962" w14:textId="386AAA7A" w:rsidR="00772075" w:rsidRDefault="006A5881" w:rsidP="00705370">
      <w:pPr>
        <w:numPr>
          <w:ilvl w:val="1"/>
          <w:numId w:val="12"/>
        </w:numPr>
        <w:spacing w:line="360" w:lineRule="auto"/>
        <w:jc w:val="both"/>
      </w:pPr>
      <w:r>
        <w:t>Studentui į</w:t>
      </w:r>
      <w:r w:rsidR="00772075" w:rsidRPr="00281F28">
        <w:t xml:space="preserve">kėlus </w:t>
      </w:r>
      <w:r w:rsidR="00841C4A" w:rsidRPr="00281F28">
        <w:t>b</w:t>
      </w:r>
      <w:r w:rsidR="00772075" w:rsidRPr="00281F28">
        <w:t>aigiamąjį darbą į VUSIS Vadovas atlieka Darbo savarankiškumo patikrą. Atlikus patikrą suformuojama kompiuterinės patikros ataskaita (</w:t>
      </w:r>
      <w:r w:rsidR="000C5495" w:rsidRPr="000C5495">
        <w:rPr>
          <w:b/>
        </w:rPr>
        <w:t>P</w:t>
      </w:r>
      <w:r w:rsidR="00772075" w:rsidRPr="000C5495">
        <w:rPr>
          <w:b/>
        </w:rPr>
        <w:t>riedas</w:t>
      </w:r>
      <w:r w:rsidR="000C5495" w:rsidRPr="000C5495">
        <w:rPr>
          <w:b/>
        </w:rPr>
        <w:t xml:space="preserve"> </w:t>
      </w:r>
      <w:r w:rsidR="000C5495">
        <w:rPr>
          <w:b/>
        </w:rPr>
        <w:t>6</w:t>
      </w:r>
      <w:r w:rsidR="00772075" w:rsidRPr="00281F28">
        <w:t>)</w:t>
      </w:r>
      <w:r w:rsidR="00E1656A" w:rsidRPr="00281F28">
        <w:t>, kurioje nurodomas Baigiamojo darbo sutapimo su kitais elektroniniais dokumentais dydis procentine išraiška ir, jei nustatomi sutapimai, pateikiamos pastabos.</w:t>
      </w:r>
    </w:p>
    <w:p w14:paraId="57DB48AE" w14:textId="77777777" w:rsidR="002C3FD0" w:rsidRDefault="007F3EE4" w:rsidP="001A26FD">
      <w:pPr>
        <w:numPr>
          <w:ilvl w:val="1"/>
          <w:numId w:val="12"/>
        </w:numPr>
        <w:spacing w:line="360" w:lineRule="auto"/>
        <w:jc w:val="both"/>
      </w:pPr>
      <w:r>
        <w:t>Klinikų vadovai ar jų įgalioti asmenys privalo patvirtinti studentui jo darbo gavimo faktą</w:t>
      </w:r>
      <w:r w:rsidR="002C3FD0">
        <w:t>, atsakydami jam elektroniniu laišku</w:t>
      </w:r>
      <w:r>
        <w:t>.</w:t>
      </w:r>
      <w:r w:rsidR="00BF2C96" w:rsidRPr="00760DAF">
        <w:t xml:space="preserve"> </w:t>
      </w:r>
    </w:p>
    <w:p w14:paraId="128020D1" w14:textId="330821D2" w:rsidR="0056324D" w:rsidRPr="00760DAF" w:rsidRDefault="00E804AF" w:rsidP="001A26FD">
      <w:pPr>
        <w:numPr>
          <w:ilvl w:val="1"/>
          <w:numId w:val="12"/>
        </w:numPr>
        <w:spacing w:line="360" w:lineRule="auto"/>
        <w:jc w:val="both"/>
      </w:pPr>
      <w:r>
        <w:t xml:space="preserve">Susirašinėjimas tarp studentų ir </w:t>
      </w:r>
      <w:r w:rsidR="008E31B8">
        <w:t>K</w:t>
      </w:r>
      <w:r>
        <w:t>atedrų/</w:t>
      </w:r>
      <w:r w:rsidR="008E31B8">
        <w:t>K</w:t>
      </w:r>
      <w:r>
        <w:t>linikų</w:t>
      </w:r>
      <w:r w:rsidR="00F626E1">
        <w:t>/</w:t>
      </w:r>
      <w:r w:rsidR="008E31B8">
        <w:t>I</w:t>
      </w:r>
      <w:r w:rsidR="00F626E1">
        <w:t>nstitutų</w:t>
      </w:r>
      <w:r>
        <w:t xml:space="preserve"> darbuotojų ar vadovų privalo būti vykdomas </w:t>
      </w:r>
      <w:r w:rsidR="002311C1">
        <w:t>u</w:t>
      </w:r>
      <w:r>
        <w:t>niversitet</w:t>
      </w:r>
      <w:r w:rsidR="002311C1">
        <w:t>iniu</w:t>
      </w:r>
      <w:r>
        <w:t xml:space="preserve"> pašt</w:t>
      </w:r>
      <w:r w:rsidR="002311C1">
        <w:t>u</w:t>
      </w:r>
      <w:r>
        <w:t xml:space="preserve">. </w:t>
      </w:r>
    </w:p>
    <w:p w14:paraId="5877B117" w14:textId="55520603" w:rsidR="00022EA6" w:rsidRPr="00760DAF" w:rsidRDefault="00022EA6" w:rsidP="001A26FD">
      <w:pPr>
        <w:numPr>
          <w:ilvl w:val="1"/>
          <w:numId w:val="12"/>
        </w:numPr>
        <w:spacing w:line="360" w:lineRule="auto"/>
        <w:jc w:val="both"/>
      </w:pPr>
      <w:r w:rsidRPr="00760DAF">
        <w:t>Katedros/Klinikos vadovas skir</w:t>
      </w:r>
      <w:r w:rsidR="0004433D">
        <w:t xml:space="preserve">ia </w:t>
      </w:r>
      <w:r w:rsidR="007F3EE4">
        <w:t>vieną</w:t>
      </w:r>
      <w:r w:rsidR="0004433D">
        <w:t xml:space="preserve"> recenzent</w:t>
      </w:r>
      <w:r w:rsidR="007F3EE4">
        <w:t>ą. Recenzentas</w:t>
      </w:r>
      <w:r w:rsidRPr="00760DAF">
        <w:t xml:space="preserve"> pateikia baigiamojo darbo recenzij</w:t>
      </w:r>
      <w:r w:rsidR="001E293B">
        <w:t>ą</w:t>
      </w:r>
      <w:r w:rsidRPr="00760DAF">
        <w:t xml:space="preserve"> pagal patvirti</w:t>
      </w:r>
      <w:r w:rsidR="00FC5720" w:rsidRPr="00760DAF">
        <w:t>ntą formą (</w:t>
      </w:r>
      <w:r w:rsidR="00FC5720" w:rsidRPr="00335CCA">
        <w:rPr>
          <w:b/>
        </w:rPr>
        <w:t xml:space="preserve">Priedas </w:t>
      </w:r>
      <w:r w:rsidR="000C5495">
        <w:rPr>
          <w:b/>
        </w:rPr>
        <w:t>7</w:t>
      </w:r>
      <w:r w:rsidRPr="00760DAF">
        <w:t>)</w:t>
      </w:r>
      <w:r w:rsidR="00A82EB8">
        <w:t>.</w:t>
      </w:r>
      <w:r w:rsidR="0004433D">
        <w:t xml:space="preserve"> Kat</w:t>
      </w:r>
      <w:r w:rsidR="005B6F92">
        <w:t>edrų/Klinikų</w:t>
      </w:r>
      <w:r w:rsidR="0004433D">
        <w:t xml:space="preserve"> vadovams</w:t>
      </w:r>
      <w:r w:rsidR="006A5881">
        <w:t xml:space="preserve"> ne vėliau nei likus 5 darbo dienoms iki baigiamojo darbo  patvirtintos gynimo datos</w:t>
      </w:r>
      <w:r w:rsidRPr="00760DAF">
        <w:t>.</w:t>
      </w:r>
    </w:p>
    <w:p w14:paraId="02D19DEB" w14:textId="0CA077E8" w:rsidR="008034FC" w:rsidRPr="00560451" w:rsidRDefault="0015739B" w:rsidP="001A26FD">
      <w:pPr>
        <w:numPr>
          <w:ilvl w:val="1"/>
          <w:numId w:val="12"/>
        </w:numPr>
        <w:spacing w:line="360" w:lineRule="auto"/>
        <w:jc w:val="both"/>
      </w:pPr>
      <w:r w:rsidRPr="00560451">
        <w:t>Katedros/Klinikos</w:t>
      </w:r>
      <w:r w:rsidR="00AB5093" w:rsidRPr="00560451">
        <w:t xml:space="preserve"> vadovas pateikia </w:t>
      </w:r>
      <w:r w:rsidR="002C3FD0" w:rsidRPr="00560451">
        <w:t>Gynimo k</w:t>
      </w:r>
      <w:r w:rsidR="00AB5093" w:rsidRPr="00560451">
        <w:t>omisijos</w:t>
      </w:r>
      <w:r w:rsidR="003467B8" w:rsidRPr="00560451">
        <w:t xml:space="preserve"> </w:t>
      </w:r>
      <w:r w:rsidR="002C3FD0" w:rsidRPr="00560451">
        <w:t>sudėtį</w:t>
      </w:r>
      <w:r w:rsidR="003467B8" w:rsidRPr="00560451">
        <w:t xml:space="preserve"> </w:t>
      </w:r>
      <w:r w:rsidR="001010D4" w:rsidRPr="00560451">
        <w:t>Studijų skyriui</w:t>
      </w:r>
      <w:r w:rsidR="00F609EE" w:rsidRPr="00560451">
        <w:t xml:space="preserve"> </w:t>
      </w:r>
      <w:r w:rsidR="003467B8" w:rsidRPr="00560451">
        <w:t>(</w:t>
      </w:r>
      <w:r w:rsidR="00AB5093" w:rsidRPr="00560451">
        <w:t xml:space="preserve">4 </w:t>
      </w:r>
      <w:r w:rsidR="003467B8" w:rsidRPr="00560451">
        <w:t>narius</w:t>
      </w:r>
      <w:r w:rsidR="008E31B8" w:rsidRPr="00560451">
        <w:t xml:space="preserve"> ir</w:t>
      </w:r>
      <w:r w:rsidR="003467B8" w:rsidRPr="00560451">
        <w:t xml:space="preserve"> pirmininką bei nurodo pirmininko kontaktus)</w:t>
      </w:r>
      <w:r w:rsidR="00A45C49">
        <w:t xml:space="preserve"> </w:t>
      </w:r>
      <w:r w:rsidR="008239F4">
        <w:t>(</w:t>
      </w:r>
      <w:r w:rsidR="008239F4" w:rsidRPr="00335CCA">
        <w:rPr>
          <w:b/>
        </w:rPr>
        <w:t xml:space="preserve">Priedas </w:t>
      </w:r>
      <w:r w:rsidR="000C5495">
        <w:rPr>
          <w:b/>
        </w:rPr>
        <w:t>8</w:t>
      </w:r>
      <w:r w:rsidR="008239F4">
        <w:t>)</w:t>
      </w:r>
      <w:r w:rsidR="006A5881">
        <w:t xml:space="preserve"> iki einamųjų metų </w:t>
      </w:r>
      <w:r w:rsidR="00E9200F">
        <w:rPr>
          <w:b/>
        </w:rPr>
        <w:t>gegužės</w:t>
      </w:r>
      <w:r w:rsidR="006A5881" w:rsidRPr="00786315">
        <w:rPr>
          <w:b/>
        </w:rPr>
        <w:t xml:space="preserve"> 1 d</w:t>
      </w:r>
      <w:r w:rsidR="003467B8" w:rsidRPr="00786315">
        <w:rPr>
          <w:b/>
        </w:rPr>
        <w:t>.</w:t>
      </w:r>
      <w:r w:rsidR="00256882">
        <w:rPr>
          <w:b/>
        </w:rPr>
        <w:t xml:space="preserve"> </w:t>
      </w:r>
      <w:r w:rsidR="00256882" w:rsidRPr="00560451">
        <w:t>Šiuo pagrindu Studijų skyrius rengia įsakymą dėl baigiamųjų darbų gynimo.</w:t>
      </w:r>
    </w:p>
    <w:p w14:paraId="3EA3FCB0" w14:textId="676CA672" w:rsidR="00022EA6" w:rsidRPr="00760DAF" w:rsidRDefault="00A45C49" w:rsidP="001A26FD">
      <w:pPr>
        <w:numPr>
          <w:ilvl w:val="1"/>
          <w:numId w:val="12"/>
        </w:numPr>
        <w:spacing w:line="360" w:lineRule="auto"/>
        <w:jc w:val="both"/>
      </w:pPr>
      <w:r w:rsidRPr="00A45C49">
        <w:t>Katedros/Klinikos</w:t>
      </w:r>
      <w:r w:rsidR="00A840CB">
        <w:t xml:space="preserve"> </w:t>
      </w:r>
      <w:r w:rsidRPr="00A45C49">
        <w:t>vadovas</w:t>
      </w:r>
      <w:r w:rsidR="00022EA6" w:rsidRPr="00760DAF">
        <w:t xml:space="preserve"> baigiamuosius darbus ir jų recenzijas perduo</w:t>
      </w:r>
      <w:r w:rsidR="006A5881">
        <w:t>d</w:t>
      </w:r>
      <w:r w:rsidR="00022EA6" w:rsidRPr="00760DAF">
        <w:t>a atitinkamų gynimo komisijų pirmininkams</w:t>
      </w:r>
      <w:r w:rsidR="00BC5B3A">
        <w:t xml:space="preserve">. </w:t>
      </w:r>
      <w:r w:rsidR="006A5881">
        <w:t>S</w:t>
      </w:r>
      <w:r w:rsidR="00A62D53">
        <w:t>tudentui</w:t>
      </w:r>
      <w:r w:rsidR="00EB7EF9" w:rsidRPr="00760DAF">
        <w:t xml:space="preserve"> </w:t>
      </w:r>
      <w:r w:rsidR="00BC5B3A">
        <w:t>recenzij</w:t>
      </w:r>
      <w:r w:rsidR="00777F3A">
        <w:t xml:space="preserve">a išsiunčiama </w:t>
      </w:r>
      <w:r w:rsidR="002D5982">
        <w:t xml:space="preserve">Universiteto </w:t>
      </w:r>
      <w:r w:rsidR="00777F3A">
        <w:t xml:space="preserve">elektroniniu paštu </w:t>
      </w:r>
      <w:r w:rsidR="00EB7EF9" w:rsidRPr="00760DAF">
        <w:t xml:space="preserve">likus ne </w:t>
      </w:r>
      <w:r w:rsidR="006A5881">
        <w:t>mažiau</w:t>
      </w:r>
      <w:r w:rsidR="006A5881" w:rsidRPr="00760DAF">
        <w:t xml:space="preserve"> </w:t>
      </w:r>
      <w:r w:rsidR="00EB7EF9" w:rsidRPr="00760DAF">
        <w:t xml:space="preserve">kaip </w:t>
      </w:r>
      <w:r w:rsidR="006A5881">
        <w:t>3</w:t>
      </w:r>
      <w:r w:rsidR="00EB7EF9" w:rsidRPr="00760DAF">
        <w:t xml:space="preserve"> darbo dieno</w:t>
      </w:r>
      <w:r w:rsidR="002D5982">
        <w:t>m</w:t>
      </w:r>
      <w:r w:rsidR="00EB7EF9" w:rsidRPr="00760DAF">
        <w:t xml:space="preserve">s iki patvirtintos </w:t>
      </w:r>
      <w:r w:rsidR="006A5881">
        <w:t xml:space="preserve">baigiamojo darbo </w:t>
      </w:r>
      <w:r w:rsidR="00EB7EF9" w:rsidRPr="00760DAF">
        <w:t>gynimo datos</w:t>
      </w:r>
      <w:r w:rsidR="00022EA6" w:rsidRPr="00760DAF">
        <w:t>.</w:t>
      </w:r>
    </w:p>
    <w:p w14:paraId="3421CE3F" w14:textId="04C23FE4" w:rsidR="00BF2C96" w:rsidRDefault="00BF2C96" w:rsidP="001A26FD">
      <w:pPr>
        <w:numPr>
          <w:ilvl w:val="1"/>
          <w:numId w:val="12"/>
        </w:numPr>
        <w:spacing w:line="360" w:lineRule="auto"/>
        <w:jc w:val="both"/>
      </w:pPr>
      <w:r>
        <w:t>Baigiamuosius darbus</w:t>
      </w:r>
      <w:r w:rsidR="0082289D">
        <w:t xml:space="preserve"> gali ginti </w:t>
      </w:r>
      <w:r w:rsidR="004C12A7">
        <w:t>tik Studijuojantieji, įvykdę visą studijų programą</w:t>
      </w:r>
      <w:r w:rsidR="00A62D53">
        <w:t xml:space="preserve">. </w:t>
      </w:r>
      <w:r w:rsidR="004C12A7">
        <w:t>Ar studijų programa konkretaus Studijuojančio</w:t>
      </w:r>
      <w:r w:rsidR="00BC5B3A">
        <w:t>jo</w:t>
      </w:r>
      <w:r w:rsidR="004C12A7">
        <w:t xml:space="preserve"> atveju buvo įvykdyta</w:t>
      </w:r>
      <w:r w:rsidR="008E31B8">
        <w:t>,</w:t>
      </w:r>
      <w:r w:rsidR="004C12A7">
        <w:t xml:space="preserve"> nustato Medicinos Fakulteto </w:t>
      </w:r>
      <w:r w:rsidR="002311C1">
        <w:t xml:space="preserve">studijų </w:t>
      </w:r>
      <w:r w:rsidR="004C12A7">
        <w:t>prodekanas</w:t>
      </w:r>
      <w:r w:rsidR="00AE21A4">
        <w:t>.</w:t>
      </w:r>
    </w:p>
    <w:p w14:paraId="0FF21D5B" w14:textId="77777777" w:rsidR="00FB386C" w:rsidRDefault="00FB386C" w:rsidP="001A26FD">
      <w:pPr>
        <w:numPr>
          <w:ilvl w:val="1"/>
          <w:numId w:val="12"/>
        </w:numPr>
        <w:spacing w:line="360" w:lineRule="auto"/>
        <w:jc w:val="both"/>
      </w:pPr>
      <w:r>
        <w:t>Medicinos fakulteto dekanas savo įsakymu leidžia ginti Baigiamuosius darbus, kurie atitinka šias sąlygas:</w:t>
      </w:r>
    </w:p>
    <w:p w14:paraId="565CF710" w14:textId="2B19CEB8" w:rsidR="00533AF0" w:rsidRDefault="00BC5B3A" w:rsidP="001A26FD">
      <w:pPr>
        <w:numPr>
          <w:ilvl w:val="2"/>
          <w:numId w:val="12"/>
        </w:numPr>
        <w:spacing w:line="360" w:lineRule="auto"/>
        <w:jc w:val="both"/>
      </w:pPr>
      <w:r>
        <w:t>Darbas yra p</w:t>
      </w:r>
      <w:r w:rsidR="00533AF0">
        <w:t>ateiktas ir užr</w:t>
      </w:r>
      <w:r w:rsidR="001B4045">
        <w:t>egistruotas Katedroje/Klinikoje</w:t>
      </w:r>
      <w:r w:rsidR="00C24132">
        <w:t>/Institute</w:t>
      </w:r>
      <w:r w:rsidR="00A62D53">
        <w:t xml:space="preserve"> kartu su pasirašyta Garantija</w:t>
      </w:r>
      <w:r w:rsidR="00533AF0">
        <w:t>;</w:t>
      </w:r>
    </w:p>
    <w:p w14:paraId="477EF3D5" w14:textId="20BAEB0D" w:rsidR="00533AF0" w:rsidRDefault="00533AF0" w:rsidP="001A26FD">
      <w:pPr>
        <w:numPr>
          <w:ilvl w:val="2"/>
          <w:numId w:val="12"/>
        </w:numPr>
        <w:spacing w:line="360" w:lineRule="auto"/>
        <w:jc w:val="both"/>
      </w:pPr>
      <w:r>
        <w:t>Darbo vadovas</w:t>
      </w:r>
      <w:r w:rsidR="00E1656A">
        <w:t xml:space="preserve"> atliko darbo savarankiškumo kompiuterinę patikrą,</w:t>
      </w:r>
      <w:r>
        <w:t xml:space="preserve"> </w:t>
      </w:r>
      <w:r w:rsidR="00F609EE">
        <w:t xml:space="preserve">susipažino ir pritarė </w:t>
      </w:r>
      <w:r>
        <w:t>Baigiam</w:t>
      </w:r>
      <w:r w:rsidR="00F609EE">
        <w:t>ojo</w:t>
      </w:r>
      <w:r>
        <w:t xml:space="preserve"> darb</w:t>
      </w:r>
      <w:r w:rsidR="00F609EE">
        <w:t>o galutiniam variantui</w:t>
      </w:r>
      <w:r w:rsidR="00A62D53">
        <w:t>;</w:t>
      </w:r>
    </w:p>
    <w:p w14:paraId="6C5D161B" w14:textId="77777777" w:rsidR="00A62D53" w:rsidRDefault="00A62D53" w:rsidP="001A26FD">
      <w:pPr>
        <w:numPr>
          <w:ilvl w:val="2"/>
          <w:numId w:val="12"/>
        </w:numPr>
        <w:spacing w:line="360" w:lineRule="auto"/>
        <w:jc w:val="both"/>
      </w:pPr>
      <w:r>
        <w:t>Studijuojantysis neturi skolų ir (ar) akademinių skolų;</w:t>
      </w:r>
    </w:p>
    <w:p w14:paraId="4A2600F2" w14:textId="77777777" w:rsidR="00A176ED" w:rsidRDefault="00533AF0" w:rsidP="001A26FD">
      <w:pPr>
        <w:numPr>
          <w:ilvl w:val="2"/>
          <w:numId w:val="12"/>
        </w:numPr>
        <w:spacing w:line="360" w:lineRule="auto"/>
        <w:jc w:val="both"/>
      </w:pPr>
      <w:r>
        <w:lastRenderedPageBreak/>
        <w:t xml:space="preserve">Jei Baigiamojo darbo vadovas </w:t>
      </w:r>
      <w:r w:rsidR="003804F8">
        <w:t>nepritaria</w:t>
      </w:r>
      <w:r w:rsidR="00F271F7">
        <w:t>,</w:t>
      </w:r>
      <w:r w:rsidR="003804F8">
        <w:t xml:space="preserve"> jog darbas būtų ginamas,</w:t>
      </w:r>
      <w:r w:rsidR="00F271F7">
        <w:t xml:space="preserve"> Studij</w:t>
      </w:r>
      <w:r>
        <w:t>uo</w:t>
      </w:r>
      <w:r w:rsidR="00F271F7">
        <w:t>jantysis turi teisę kreiptis į K</w:t>
      </w:r>
      <w:r>
        <w:t>o</w:t>
      </w:r>
      <w:r w:rsidR="00A840CB">
        <w:t>misiją su prašymu leisti ginti d</w:t>
      </w:r>
      <w:r>
        <w:t xml:space="preserve">arbą. </w:t>
      </w:r>
      <w:r w:rsidR="001B4045">
        <w:t>Apsvarsčiusi Studijuojančio motyvus, Komisija nusprend</w:t>
      </w:r>
      <w:r w:rsidR="00A840CB">
        <w:t>žia, ar leisti Studijuojančiam d</w:t>
      </w:r>
      <w:r w:rsidR="001B4045">
        <w:t>arbą ginti.</w:t>
      </w:r>
    </w:p>
    <w:p w14:paraId="0B115334" w14:textId="181C27DC" w:rsidR="00A840CB" w:rsidRDefault="00A840CB" w:rsidP="00DA095C">
      <w:pPr>
        <w:spacing w:line="360" w:lineRule="auto"/>
      </w:pPr>
    </w:p>
    <w:p w14:paraId="32B1B0E8" w14:textId="3B2683F8" w:rsidR="00A176ED" w:rsidRDefault="00292AD9" w:rsidP="00C54285">
      <w:pPr>
        <w:pStyle w:val="Heading1"/>
        <w:spacing w:line="360" w:lineRule="auto"/>
      </w:pPr>
      <w:bookmarkStart w:id="53" w:name="_Toc27741397"/>
      <w:bookmarkStart w:id="54" w:name="_Toc432619036"/>
      <w:r w:rsidRPr="00292AD9">
        <w:t>BAIGIAMŲJŲ DARBŲ GYNIMA</w:t>
      </w:r>
      <w:r w:rsidR="00AE21A4">
        <w:t>S</w:t>
      </w:r>
      <w:bookmarkEnd w:id="53"/>
      <w:r w:rsidRPr="00292AD9">
        <w:t xml:space="preserve"> </w:t>
      </w:r>
      <w:bookmarkEnd w:id="54"/>
    </w:p>
    <w:p w14:paraId="65DC84E7" w14:textId="77777777" w:rsidR="00292AD9" w:rsidRPr="00292AD9" w:rsidRDefault="00292AD9" w:rsidP="00C54285">
      <w:pPr>
        <w:spacing w:line="360" w:lineRule="auto"/>
      </w:pPr>
    </w:p>
    <w:p w14:paraId="57E37CD7" w14:textId="77777777" w:rsidR="005E38E1" w:rsidRDefault="00A840CB" w:rsidP="00281F28">
      <w:pPr>
        <w:numPr>
          <w:ilvl w:val="1"/>
          <w:numId w:val="12"/>
        </w:numPr>
        <w:spacing w:line="360" w:lineRule="auto"/>
        <w:jc w:val="both"/>
      </w:pPr>
      <w:r>
        <w:t>Vertinant Baigiamąjį d</w:t>
      </w:r>
      <w:r w:rsidR="005E38E1">
        <w:t>arbą vadovaujamasi atitinkamo studijų programos dalyko apraše, šiuose Metodiniuose nurodymuose, Universiteto studijų pasiekimų vertinimo tvarkoje nustatytais kriterijais.</w:t>
      </w:r>
    </w:p>
    <w:p w14:paraId="4D3925A9" w14:textId="77777777" w:rsidR="005E38E1" w:rsidRDefault="00D67FA4" w:rsidP="00AE21A4">
      <w:pPr>
        <w:numPr>
          <w:ilvl w:val="1"/>
          <w:numId w:val="12"/>
        </w:numPr>
        <w:spacing w:line="360" w:lineRule="auto"/>
      </w:pPr>
      <w:r>
        <w:t>Baigiamųjų darbų vertinimas ir gynimas:</w:t>
      </w:r>
    </w:p>
    <w:p w14:paraId="2466B144" w14:textId="77777777" w:rsidR="007336FB" w:rsidRDefault="00713E50" w:rsidP="001A26FD">
      <w:pPr>
        <w:numPr>
          <w:ilvl w:val="2"/>
          <w:numId w:val="12"/>
        </w:numPr>
        <w:spacing w:line="360" w:lineRule="auto"/>
        <w:jc w:val="both"/>
      </w:pPr>
      <w:r>
        <w:t xml:space="preserve">Baigiamojo darbo gynimas vyksta Komisijos posėdyje </w:t>
      </w:r>
      <w:r w:rsidR="0094414A" w:rsidRPr="007336FB">
        <w:rPr>
          <w:b/>
        </w:rPr>
        <w:t>pavasario semestro egzaminų laikymo laikotarpiu</w:t>
      </w:r>
      <w:r w:rsidR="007336FB">
        <w:t>, kuris nustatomas</w:t>
      </w:r>
      <w:r w:rsidR="00C56B23">
        <w:t xml:space="preserve"> </w:t>
      </w:r>
      <w:r>
        <w:t>Medicinos fakulte</w:t>
      </w:r>
      <w:r w:rsidR="00A840CB">
        <w:t>to d</w:t>
      </w:r>
      <w:r w:rsidR="007336FB">
        <w:t>ekano įsakyme.</w:t>
      </w:r>
    </w:p>
    <w:p w14:paraId="12AB549F" w14:textId="77777777" w:rsidR="000B5979" w:rsidRDefault="000B5979" w:rsidP="001A26FD">
      <w:pPr>
        <w:numPr>
          <w:ilvl w:val="2"/>
          <w:numId w:val="12"/>
        </w:numPr>
        <w:spacing w:line="360" w:lineRule="auto"/>
        <w:jc w:val="both"/>
      </w:pPr>
      <w:r>
        <w:t>Baigiamojo darbo vadovo, Katedros/Klinikos</w:t>
      </w:r>
      <w:r w:rsidR="00C24132">
        <w:t>/Instituto</w:t>
      </w:r>
      <w:r>
        <w:t xml:space="preserve"> vadovo arba studijų programos komiteto pir</w:t>
      </w:r>
      <w:r w:rsidR="00FE4C1E">
        <w:t>mininko prašymu, d</w:t>
      </w:r>
      <w:r>
        <w:t>arbas, kurio rezultatai neviešintini, gali būti ginamas uždarame Komisijos posėdyje. Tuomet Komisija skelbia posėdžio dalį uždara.</w:t>
      </w:r>
    </w:p>
    <w:p w14:paraId="51DA2636" w14:textId="625238C4" w:rsidR="000B5979" w:rsidRDefault="000B5979" w:rsidP="001A26FD">
      <w:pPr>
        <w:numPr>
          <w:ilvl w:val="2"/>
          <w:numId w:val="12"/>
        </w:numPr>
        <w:spacing w:line="360" w:lineRule="auto"/>
        <w:jc w:val="both"/>
      </w:pPr>
      <w:r>
        <w:t>Uždar</w:t>
      </w:r>
      <w:r w:rsidR="00B96CD6">
        <w:t>o</w:t>
      </w:r>
      <w:r>
        <w:t xml:space="preserve"> Baigia</w:t>
      </w:r>
      <w:r w:rsidR="00E401D0">
        <w:t>mojo darbo gynim</w:t>
      </w:r>
      <w:r w:rsidR="00B96CD6">
        <w:t>o</w:t>
      </w:r>
      <w:r w:rsidR="00E401D0">
        <w:t xml:space="preserve"> </w:t>
      </w:r>
      <w:r w:rsidR="00B25CC0">
        <w:t>posėdyje, be Komisijos narių ir Studijuojančiojo, gali dalyvauti Darbo vadovas ir recenzenta</w:t>
      </w:r>
      <w:r w:rsidR="00B96CD6">
        <w:t>i</w:t>
      </w:r>
      <w:r w:rsidR="00B25CC0">
        <w:t>. Uždaro gynimo dalyviai, esant reikalui, pasirašo konfidencialumo sutartį</w:t>
      </w:r>
      <w:r w:rsidR="002240C1">
        <w:t xml:space="preserve"> (</w:t>
      </w:r>
      <w:r w:rsidR="002240C1" w:rsidRPr="00335CCA">
        <w:rPr>
          <w:b/>
        </w:rPr>
        <w:t xml:space="preserve">Priedas </w:t>
      </w:r>
      <w:r w:rsidR="000C5495">
        <w:rPr>
          <w:b/>
        </w:rPr>
        <w:t>9</w:t>
      </w:r>
      <w:r w:rsidR="002240C1">
        <w:t>)</w:t>
      </w:r>
      <w:r w:rsidR="00B25CC0">
        <w:t>.</w:t>
      </w:r>
    </w:p>
    <w:p w14:paraId="38F8C647" w14:textId="259CDDBB" w:rsidR="003C434F" w:rsidRPr="003467B8" w:rsidRDefault="002311C1" w:rsidP="001A26FD">
      <w:pPr>
        <w:numPr>
          <w:ilvl w:val="2"/>
          <w:numId w:val="12"/>
        </w:numPr>
        <w:spacing w:line="360" w:lineRule="auto"/>
        <w:jc w:val="both"/>
      </w:pPr>
      <w:r>
        <w:t>G</w:t>
      </w:r>
      <w:r w:rsidR="00B25CC0">
        <w:t>ynim</w:t>
      </w:r>
      <w:r>
        <w:t>o metu</w:t>
      </w:r>
      <w:r w:rsidR="00B25CC0">
        <w:t xml:space="preserve"> Baigiamojo darbo a</w:t>
      </w:r>
      <w:r w:rsidR="000C4F80">
        <w:t>utorius trumpai pristato Darbą pranešimo forma, kurio turinys priklauso nuo pasirinkto darbo pobūdžio: analitinis ar aprašomasis. Per gynimą negali būti kvestionuojama Baigiamojo darbo tema.</w:t>
      </w:r>
      <w:r w:rsidR="00294577">
        <w:t xml:space="preserve"> </w:t>
      </w:r>
      <w:r w:rsidR="00294577" w:rsidRPr="003467B8">
        <w:t>Pranešimo trukmė iki 10</w:t>
      </w:r>
      <w:r w:rsidR="00926A02">
        <w:t xml:space="preserve"> </w:t>
      </w:r>
      <w:r w:rsidR="00294577" w:rsidRPr="003467B8">
        <w:t>min.</w:t>
      </w:r>
    </w:p>
    <w:p w14:paraId="3ADB5168" w14:textId="77777777" w:rsidR="00A62D53" w:rsidRDefault="00836F1E" w:rsidP="00A62D53">
      <w:pPr>
        <w:numPr>
          <w:ilvl w:val="2"/>
          <w:numId w:val="12"/>
        </w:numPr>
        <w:spacing w:line="360" w:lineRule="auto"/>
        <w:jc w:val="both"/>
      </w:pPr>
      <w:r>
        <w:t>Po Studijuojančiojo pranešimo ir atsakymų į klausimus recenzenta</w:t>
      </w:r>
      <w:r w:rsidR="008E31B8">
        <w:t>s</w:t>
      </w:r>
      <w:r>
        <w:t xml:space="preserve"> pasako savo nuomonę apie B</w:t>
      </w:r>
      <w:r w:rsidR="00B96CD6">
        <w:t xml:space="preserve">aigiamąjį darbą. Jei </w:t>
      </w:r>
      <w:r w:rsidR="008E31B8">
        <w:t xml:space="preserve">recenzentas </w:t>
      </w:r>
      <w:r>
        <w:t>negali dalyvauti gynimo posėdyje, j</w:t>
      </w:r>
      <w:r w:rsidR="008E31B8">
        <w:t>o</w:t>
      </w:r>
      <w:r>
        <w:t xml:space="preserve"> rašytin</w:t>
      </w:r>
      <w:r w:rsidR="008E31B8">
        <w:t>į</w:t>
      </w:r>
      <w:r>
        <w:t xml:space="preserve"> </w:t>
      </w:r>
      <w:r w:rsidR="008E31B8">
        <w:t xml:space="preserve">atsiliepimą </w:t>
      </w:r>
      <w:r>
        <w:t>perskaito Komisijos pirmininkas.</w:t>
      </w:r>
    </w:p>
    <w:p w14:paraId="0ACEE4CB" w14:textId="77777777" w:rsidR="00FE4C1E" w:rsidRDefault="00FE4C1E" w:rsidP="001A26FD">
      <w:pPr>
        <w:spacing w:line="360" w:lineRule="auto"/>
        <w:ind w:left="720"/>
        <w:jc w:val="both"/>
      </w:pPr>
    </w:p>
    <w:p w14:paraId="3E2BE356" w14:textId="77777777" w:rsidR="00FE4C1E" w:rsidRDefault="00FE4C1E" w:rsidP="00281F28">
      <w:pPr>
        <w:pStyle w:val="Heading1"/>
      </w:pPr>
      <w:bookmarkStart w:id="55" w:name="_Toc27741398"/>
      <w:r>
        <w:t>BAIGIAMŲJŲ DARBŲ VERTINIMAS</w:t>
      </w:r>
      <w:bookmarkEnd w:id="55"/>
    </w:p>
    <w:p w14:paraId="34BD3ECC" w14:textId="77777777" w:rsidR="00FE4C1E" w:rsidRPr="00FE4C1E" w:rsidRDefault="00FE4C1E" w:rsidP="001A26FD">
      <w:pPr>
        <w:jc w:val="both"/>
      </w:pPr>
    </w:p>
    <w:p w14:paraId="5B1EE8CE" w14:textId="77777777" w:rsidR="00FE4C1E" w:rsidRDefault="00FE4C1E" w:rsidP="001B30EB">
      <w:pPr>
        <w:numPr>
          <w:ilvl w:val="1"/>
          <w:numId w:val="12"/>
        </w:numPr>
        <w:spacing w:line="360" w:lineRule="auto"/>
        <w:jc w:val="both"/>
      </w:pPr>
      <w:r>
        <w:t xml:space="preserve">Baigiamuosius </w:t>
      </w:r>
      <w:r w:rsidR="00836F1E">
        <w:t>darbus vertina Komisija.</w:t>
      </w:r>
    </w:p>
    <w:p w14:paraId="4BD618BA" w14:textId="199A1756" w:rsidR="00E86319" w:rsidRDefault="005001C0" w:rsidP="001B30EB">
      <w:pPr>
        <w:keepNext/>
        <w:numPr>
          <w:ilvl w:val="1"/>
          <w:numId w:val="12"/>
        </w:numPr>
        <w:spacing w:line="360" w:lineRule="auto"/>
        <w:jc w:val="both"/>
      </w:pPr>
      <w:bookmarkStart w:id="56" w:name="_Ref448421544"/>
      <w:r>
        <w:t xml:space="preserve">Komisijos nariai vadovaujasi šiuose </w:t>
      </w:r>
      <w:r w:rsidR="000C4461">
        <w:t>Metodiniuose nurodymuose pateikta vertinimo sistema</w:t>
      </w:r>
      <w:r w:rsidR="00FE4C1E">
        <w:t xml:space="preserve"> (</w:t>
      </w:r>
      <w:r w:rsidR="00FE4C1E" w:rsidRPr="00335CCA">
        <w:rPr>
          <w:b/>
        </w:rPr>
        <w:t xml:space="preserve">Priedas </w:t>
      </w:r>
      <w:bookmarkEnd w:id="56"/>
      <w:r w:rsidR="000C5495">
        <w:rPr>
          <w:b/>
        </w:rPr>
        <w:t>10</w:t>
      </w:r>
      <w:r w:rsidR="00FE4C1E">
        <w:t>).</w:t>
      </w:r>
      <w:r w:rsidR="002240C1" w:rsidRPr="002240C1">
        <w:t xml:space="preserve"> </w:t>
      </w:r>
      <w:r w:rsidR="002240C1">
        <w:t>Jeigu Baigiamojo darbo vadovas ir/arba recenzentas yra Komisijos nariai, jie negali balsuoti</w:t>
      </w:r>
      <w:r w:rsidR="008E31B8">
        <w:t>,</w:t>
      </w:r>
      <w:r w:rsidR="002240C1">
        <w:t xml:space="preserve"> Komisijai priimant sprendimą dėl galutinio jų vadovaujamo arba recenzuojamo darbo įvertinimo.</w:t>
      </w:r>
    </w:p>
    <w:p w14:paraId="6F7F7501" w14:textId="77777777" w:rsidR="00F76744" w:rsidRDefault="00302114" w:rsidP="001B30EB">
      <w:pPr>
        <w:numPr>
          <w:ilvl w:val="1"/>
          <w:numId w:val="12"/>
        </w:numPr>
        <w:spacing w:line="360" w:lineRule="auto"/>
        <w:jc w:val="both"/>
      </w:pPr>
      <w:r>
        <w:t xml:space="preserve">Vertinant Baigiamąjį darbą taip pat rekomenduojama atsižvelgti į </w:t>
      </w:r>
      <w:r w:rsidR="00BD01F9">
        <w:t>patį darbo gynimą, d</w:t>
      </w:r>
      <w:r w:rsidR="00A726B9">
        <w:t>arbo autoriau</w:t>
      </w:r>
      <w:r>
        <w:t>s atsakymus į recenzento, Komisijos narių, kitų viešai ginant Baigiamąjį darbą dalyvavusių asmenų</w:t>
      </w:r>
      <w:r w:rsidR="00BD01F9">
        <w:t xml:space="preserve"> klausimus, recenzento siūlomą d</w:t>
      </w:r>
      <w:r>
        <w:t xml:space="preserve">arbo įvertinimą, Baigiamojo darbo kalbos </w:t>
      </w:r>
      <w:r>
        <w:lastRenderedPageBreak/>
        <w:t>taisyklingumą, taip pat į kitus vertinimo kriterijus, numatytus šiuose Metodiniuose nurodymuose, studijų dalyko apraše ir Studijų pasiekimų vertinimo tvarkoje.</w:t>
      </w:r>
    </w:p>
    <w:p w14:paraId="07B8949D" w14:textId="77777777" w:rsidR="00C42BA9" w:rsidRDefault="00302114" w:rsidP="001B30EB">
      <w:pPr>
        <w:numPr>
          <w:ilvl w:val="1"/>
          <w:numId w:val="12"/>
        </w:numPr>
        <w:spacing w:line="360" w:lineRule="auto"/>
        <w:jc w:val="both"/>
      </w:pPr>
      <w:r>
        <w:t>Baigiamąjį darbą įvertina kiekvienas Komisijos narys</w:t>
      </w:r>
      <w:r w:rsidR="00F76744">
        <w:t xml:space="preserve"> ir </w:t>
      </w:r>
      <w:r w:rsidR="00EA49E0">
        <w:t>po to</w:t>
      </w:r>
      <w:r w:rsidR="00F76744">
        <w:t xml:space="preserve"> išvedamas visų Komisijos narių įvertinimų vidurkis. Galutiniam Baigiamojo darbo įvertinimui turi pritarti </w:t>
      </w:r>
      <w:r w:rsidR="00FD454C">
        <w:t>visa Komisija. Komisija pritaria balsuodama, sprendimas priimamas paprasta balsų dauguma. Jei Komisijos narių nuomonės dėl Baigiamojo darbo vertinimo pasiskirsto po lygiai, Baigiamojo darbo įvertinimą lemia Komisijos pirmininko siūlomas įvertinimas.</w:t>
      </w:r>
    </w:p>
    <w:p w14:paraId="4F29F837" w14:textId="7058186D" w:rsidR="00EA7297" w:rsidRDefault="00EA7297" w:rsidP="001B30EB">
      <w:pPr>
        <w:numPr>
          <w:ilvl w:val="1"/>
          <w:numId w:val="12"/>
        </w:numPr>
        <w:spacing w:line="360" w:lineRule="auto"/>
        <w:jc w:val="both"/>
      </w:pPr>
      <w:r>
        <w:t>Vertinant Baigiamąjį darbą vadovaujamasi Baigiamojo darbo savarankiškumo kompiuterinės patikros ataskaita. Nustačius plagiato faktą, Baigiamasis darbas negali būti ginamas ir vertinamas. Vadovas tarnybiniu raštu informuoja Dekaną ap</w:t>
      </w:r>
      <w:r w:rsidR="009303A2">
        <w:t>ie</w:t>
      </w:r>
      <w:r>
        <w:t xml:space="preserve"> nesąžiningumo atvejį. Dekanas, susipažinęs su studento paaiškinimu, taiko jam nuobaudą, numatytą Vilniaus universiteto studijų nuostatuose.</w:t>
      </w:r>
    </w:p>
    <w:p w14:paraId="18244421" w14:textId="1BF759DE" w:rsidR="00DE2A6F" w:rsidRDefault="00EA7297" w:rsidP="001A26FD">
      <w:pPr>
        <w:numPr>
          <w:ilvl w:val="2"/>
          <w:numId w:val="12"/>
        </w:numPr>
        <w:spacing w:line="360" w:lineRule="auto"/>
        <w:jc w:val="both"/>
      </w:pPr>
      <w:bookmarkStart w:id="57" w:name="_Toc432619041"/>
      <w:bookmarkStart w:id="58" w:name="_Toc422134510"/>
      <w:bookmarkEnd w:id="41"/>
      <w:bookmarkEnd w:id="42"/>
      <w:bookmarkEnd w:id="43"/>
      <w:bookmarkEnd w:id="44"/>
      <w:bookmarkEnd w:id="45"/>
      <w:bookmarkEnd w:id="46"/>
      <w:bookmarkEnd w:id="47"/>
      <w:r>
        <w:t>Baigiamieji darbai elektroninio dokumento forma saugojami iš VUSIS juos perkėlus į Lietuvos akademinės bibliotekos informacinę sistemą (</w:t>
      </w:r>
      <w:r w:rsidR="0077300E">
        <w:t>eLABa</w:t>
      </w:r>
      <w:r>
        <w:t>)</w:t>
      </w:r>
      <w:r w:rsidR="0077300E">
        <w:t xml:space="preserve"> jos nuostatuose nustatyta tvarka ir terminais. </w:t>
      </w:r>
      <w:r w:rsidR="00D86A7F">
        <w:t>Atsiųsti Klinikoms/Katedroms b</w:t>
      </w:r>
      <w:r w:rsidR="0077300E">
        <w:t>aigiam</w:t>
      </w:r>
      <w:r w:rsidR="00D86A7F">
        <w:t>i</w:t>
      </w:r>
      <w:r w:rsidR="0077300E">
        <w:t xml:space="preserve">eji darbai </w:t>
      </w:r>
      <w:r w:rsidR="00D86A7F">
        <w:t>(</w:t>
      </w:r>
      <w:r w:rsidR="0077300E" w:rsidRPr="00281F28">
        <w:rPr>
          <w:i/>
        </w:rPr>
        <w:t>pdf formatu</w:t>
      </w:r>
      <w:r w:rsidR="00D86A7F">
        <w:t>)</w:t>
      </w:r>
      <w:r w:rsidR="0077300E">
        <w:t xml:space="preserve">, </w:t>
      </w:r>
      <w:r w:rsidR="00D86A7F">
        <w:t xml:space="preserve">saugomi </w:t>
      </w:r>
      <w:r w:rsidR="00B7084D">
        <w:t>elektroninėje laikmenoje</w:t>
      </w:r>
      <w:r w:rsidR="00D86A7F">
        <w:t xml:space="preserve"> kartu su</w:t>
      </w:r>
      <w:r w:rsidR="009378F4">
        <w:t xml:space="preserve"> gynimo procedūros dokumentai</w:t>
      </w:r>
      <w:r w:rsidR="00D86A7F">
        <w:t>s</w:t>
      </w:r>
      <w:r w:rsidR="009378F4">
        <w:t xml:space="preserve"> </w:t>
      </w:r>
      <w:r w:rsidR="002240C1">
        <w:t>penk</w:t>
      </w:r>
      <w:r w:rsidR="00777F3A">
        <w:t>er</w:t>
      </w:r>
      <w:r w:rsidR="002240C1">
        <w:t>i</w:t>
      </w:r>
      <w:r w:rsidR="00777F3A">
        <w:t>u</w:t>
      </w:r>
      <w:r w:rsidR="002240C1">
        <w:t>s metus</w:t>
      </w:r>
      <w:r w:rsidR="00A63CB6">
        <w:t>.</w:t>
      </w:r>
      <w:bookmarkStart w:id="59" w:name="_Toc432619042"/>
      <w:bookmarkEnd w:id="57"/>
    </w:p>
    <w:p w14:paraId="425659EA" w14:textId="77777777" w:rsidR="00DE2A6F" w:rsidRDefault="00A63CB6" w:rsidP="001B30EB">
      <w:pPr>
        <w:numPr>
          <w:ilvl w:val="1"/>
          <w:numId w:val="12"/>
        </w:numPr>
        <w:spacing w:line="360" w:lineRule="auto"/>
        <w:jc w:val="both"/>
      </w:pPr>
      <w:r>
        <w:t>Studijuojantysis, numatytu laiku negynęs arba neapgynęs Baigiamojo darbo, šalinamas iš Universiteto dėl nepažangumo.</w:t>
      </w:r>
      <w:bookmarkStart w:id="60" w:name="_Toc432619043"/>
      <w:bookmarkEnd w:id="59"/>
    </w:p>
    <w:p w14:paraId="1B40CDC9" w14:textId="77777777" w:rsidR="004C3DCC" w:rsidRDefault="004C3DCC" w:rsidP="001B30EB">
      <w:pPr>
        <w:numPr>
          <w:ilvl w:val="1"/>
          <w:numId w:val="12"/>
        </w:numPr>
        <w:spacing w:line="360" w:lineRule="auto"/>
        <w:jc w:val="both"/>
      </w:pPr>
      <w:r w:rsidRPr="004C3DCC">
        <w:t>Antrą kartą ginti Baigiamąjį darbą leidžiama atnaujinus studijas, ne anksčiau kaip kitą studijų semestrą, o tuo atveju, jeigu Padalinyje kitą studijų semestrą Baigiamųjų darbų gynimas nėra numatytas, – kitais studijų metais.</w:t>
      </w:r>
      <w:r w:rsidRPr="004C3DCC" w:rsidDel="004C3DCC">
        <w:t xml:space="preserve"> </w:t>
      </w:r>
    </w:p>
    <w:bookmarkEnd w:id="60"/>
    <w:p w14:paraId="541D21A7" w14:textId="3C0B5450" w:rsidR="008E0AE8" w:rsidRDefault="004C3DCC" w:rsidP="001B30EB">
      <w:pPr>
        <w:numPr>
          <w:ilvl w:val="1"/>
          <w:numId w:val="12"/>
        </w:numPr>
        <w:spacing w:line="360" w:lineRule="auto"/>
        <w:jc w:val="both"/>
      </w:pPr>
      <w:r w:rsidRPr="004C3DCC">
        <w:t>Antrą kartą neapgynus ta pačia tema parengto Baigiamojo darbo, Baigiamasis darbas rengiamas kita tema.</w:t>
      </w:r>
    </w:p>
    <w:p w14:paraId="3D8ED677" w14:textId="77777777" w:rsidR="00786315" w:rsidRDefault="00786315" w:rsidP="00DE2A6F">
      <w:pPr>
        <w:ind w:left="450"/>
      </w:pPr>
    </w:p>
    <w:p w14:paraId="0044D5AB" w14:textId="77777777" w:rsidR="00DE2A6F" w:rsidRDefault="008E0AE8" w:rsidP="00DE2A6F">
      <w:pPr>
        <w:pStyle w:val="Heading1"/>
      </w:pPr>
      <w:bookmarkStart w:id="61" w:name="_Toc432619044"/>
      <w:bookmarkStart w:id="62" w:name="_Toc27741399"/>
      <w:r>
        <w:t>BAIGIAMOSIOS NUOSTATOS</w:t>
      </w:r>
      <w:bookmarkStart w:id="63" w:name="_Toc432619045"/>
      <w:bookmarkEnd w:id="61"/>
      <w:bookmarkEnd w:id="62"/>
    </w:p>
    <w:p w14:paraId="6BC5B498" w14:textId="77777777" w:rsidR="00DE2A6F" w:rsidRDefault="00DE2A6F" w:rsidP="00DE2A6F"/>
    <w:p w14:paraId="1AAE2342" w14:textId="77777777" w:rsidR="008E0AE8" w:rsidRPr="008E0AE8" w:rsidRDefault="009378F4" w:rsidP="00B96CD6">
      <w:pPr>
        <w:spacing w:line="360" w:lineRule="auto"/>
        <w:ind w:firstLine="450"/>
      </w:pPr>
      <w:r>
        <w:t>Šie M</w:t>
      </w:r>
      <w:r w:rsidR="003C45A6">
        <w:t>etodiniai nurodymai įsigalioja juos patvirti</w:t>
      </w:r>
      <w:r w:rsidR="00BD0F25">
        <w:t>nus Medicinos fakulteto Tarybos posėdyje ir nuo posėdyje nustatytos datos</w:t>
      </w:r>
      <w:r w:rsidR="003C45A6">
        <w:t>.</w:t>
      </w:r>
      <w:bookmarkEnd w:id="63"/>
    </w:p>
    <w:p w14:paraId="258B5C64" w14:textId="77777777" w:rsidR="00A63CB6" w:rsidRPr="00A63CB6" w:rsidRDefault="00A63CB6" w:rsidP="00B96CD6">
      <w:pPr>
        <w:spacing w:line="360" w:lineRule="auto"/>
      </w:pPr>
    </w:p>
    <w:p w14:paraId="0CFF61E9" w14:textId="70616FDC" w:rsidR="00E84F1A" w:rsidRDefault="00151434" w:rsidP="00292AD9">
      <w:pPr>
        <w:pStyle w:val="Heading1"/>
      </w:pPr>
      <w:bookmarkStart w:id="64" w:name="_Toc422134511"/>
      <w:bookmarkStart w:id="65" w:name="_Toc432619046"/>
      <w:bookmarkStart w:id="66" w:name="_Toc27741400"/>
      <w:bookmarkEnd w:id="58"/>
      <w:r>
        <w:t>LITERATŪRA</w:t>
      </w:r>
      <w:bookmarkEnd w:id="64"/>
      <w:bookmarkEnd w:id="65"/>
      <w:bookmarkEnd w:id="66"/>
    </w:p>
    <w:p w14:paraId="650D419B" w14:textId="77777777" w:rsidR="004C3DCC" w:rsidRPr="004C3DCC" w:rsidRDefault="004C3DCC" w:rsidP="00281F28"/>
    <w:p w14:paraId="3C5BCCE2" w14:textId="77777777" w:rsidR="00A516FA" w:rsidRPr="00A516FA" w:rsidRDefault="00A516FA" w:rsidP="00281F28">
      <w:pPr>
        <w:jc w:val="center"/>
      </w:pPr>
      <w:r>
        <w:t xml:space="preserve">(rekomenduojama perskaityti prieš </w:t>
      </w:r>
      <w:r w:rsidR="003F5953">
        <w:t>pradedant rengti B</w:t>
      </w:r>
      <w:r w:rsidR="000D3A6C">
        <w:t>aigiamuosi</w:t>
      </w:r>
      <w:r>
        <w:t>u</w:t>
      </w:r>
      <w:r w:rsidR="000D3A6C">
        <w:t>s</w:t>
      </w:r>
      <w:r>
        <w:t xml:space="preserve"> darbus)</w:t>
      </w:r>
    </w:p>
    <w:p w14:paraId="28CFDE82" w14:textId="77777777" w:rsidR="00E84F1A" w:rsidRDefault="00E84F1A" w:rsidP="00CC0E90">
      <w:pPr>
        <w:pStyle w:val="BodyText3"/>
      </w:pPr>
      <w:r>
        <w:tab/>
      </w:r>
    </w:p>
    <w:p w14:paraId="4997E3FD" w14:textId="77777777" w:rsidR="000D3A6C" w:rsidRPr="000D3A6C" w:rsidRDefault="003201A2" w:rsidP="000D3A6C">
      <w:pPr>
        <w:pStyle w:val="Bibliography"/>
      </w:pPr>
      <w:r>
        <w:fldChar w:fldCharType="begin"/>
      </w:r>
      <w:r w:rsidR="005554B6">
        <w:instrText xml:space="preserve"> ADDIN ZOTERO_BIBL {"custom":[]} CSL_BIBLIOGRAPHY </w:instrText>
      </w:r>
      <w:r>
        <w:fldChar w:fldCharType="separate"/>
      </w:r>
      <w:r w:rsidR="000D3A6C" w:rsidRPr="000D3A6C">
        <w:t xml:space="preserve">1. </w:t>
      </w:r>
      <w:r w:rsidR="000D3A6C" w:rsidRPr="000D3A6C">
        <w:tab/>
        <w:t xml:space="preserve">Grimes DA, Schulz KF. Descriptive studies: what they can and cannot do. The Lancet. 2002 Jan 12;359(9301):145–9. </w:t>
      </w:r>
    </w:p>
    <w:p w14:paraId="631234AE" w14:textId="77777777" w:rsidR="000D3A6C" w:rsidRPr="000D3A6C" w:rsidRDefault="000D3A6C" w:rsidP="000D3A6C">
      <w:pPr>
        <w:pStyle w:val="Bibliography"/>
      </w:pPr>
      <w:r w:rsidRPr="000D3A6C">
        <w:t xml:space="preserve">2. </w:t>
      </w:r>
      <w:r w:rsidRPr="000D3A6C">
        <w:tab/>
        <w:t xml:space="preserve">Grimes DA, Schulz KF. An overview of clinical research: the lay of the land. The Lancet. 2002 Jan 5;359(9300):57–61. </w:t>
      </w:r>
    </w:p>
    <w:p w14:paraId="4C7BD3E6" w14:textId="77777777" w:rsidR="000D3A6C" w:rsidRPr="000D3A6C" w:rsidRDefault="000D3A6C" w:rsidP="000D3A6C">
      <w:pPr>
        <w:pStyle w:val="Bibliography"/>
      </w:pPr>
      <w:r w:rsidRPr="000D3A6C">
        <w:lastRenderedPageBreak/>
        <w:t xml:space="preserve">3. </w:t>
      </w:r>
      <w:r w:rsidRPr="000D3A6C">
        <w:tab/>
        <w:t xml:space="preserve">Guyatt GH, Haynes RB, Jaeschke RZ, Cook DJ, Green L, Naylor CD, et al. Users’ Guides to the Medical Literature: XXV. Evidence-based medicine: principles for applying the Users’ Guides to patient care. Evidence-Based Medicine Working Group. JAMA. 2000 Sep 13;284(10):1290–6. </w:t>
      </w:r>
    </w:p>
    <w:p w14:paraId="457CEC7B" w14:textId="77777777" w:rsidR="000D3A6C" w:rsidRDefault="000D3A6C" w:rsidP="000D3A6C">
      <w:pPr>
        <w:pStyle w:val="Bibliography"/>
      </w:pPr>
      <w:r w:rsidRPr="000D3A6C">
        <w:t xml:space="preserve">4. </w:t>
      </w:r>
      <w:r w:rsidRPr="000D3A6C">
        <w:tab/>
        <w:t xml:space="preserve">Uniform requirements for manuscripts submitted to biomedical journals. International Committee of Medical Journal Editors. JAMA. 1997 Mar 19;277(11):927–34. </w:t>
      </w:r>
    </w:p>
    <w:p w14:paraId="13A8005B" w14:textId="14ECA5C3" w:rsidR="00F0070B" w:rsidRPr="00F0070B" w:rsidRDefault="00F0070B" w:rsidP="00220C70">
      <w:r>
        <w:t xml:space="preserve">5. Piper RJ. How to write a systemic lterature review: a guide for medical students. Prieinamas per </w:t>
      </w:r>
      <w:r w:rsidRPr="00220C70">
        <w:rPr>
          <w:i/>
        </w:rPr>
        <w:t>google scholar</w:t>
      </w:r>
      <w:r>
        <w:t xml:space="preserve"> pdf formatu.</w:t>
      </w:r>
    </w:p>
    <w:p w14:paraId="6BADC36B" w14:textId="77777777" w:rsidR="00F0070B" w:rsidRPr="00F0070B" w:rsidRDefault="00F0070B" w:rsidP="00F0070B">
      <w:pPr>
        <w:pStyle w:val="Bibliography"/>
      </w:pPr>
    </w:p>
    <w:p w14:paraId="648900ED" w14:textId="77777777" w:rsidR="00DE2A6F" w:rsidRDefault="003201A2" w:rsidP="00A508C7">
      <w:pPr>
        <w:pStyle w:val="BodyText3"/>
      </w:pPr>
      <w:r>
        <w:fldChar w:fldCharType="end"/>
      </w:r>
    </w:p>
    <w:p w14:paraId="58576302" w14:textId="010E0E4D" w:rsidR="00DF4595" w:rsidRPr="008E62FC" w:rsidRDefault="00402432" w:rsidP="00281F28">
      <w:pPr>
        <w:pStyle w:val="Heading1"/>
      </w:pPr>
      <w:r>
        <w:br w:type="page"/>
      </w:r>
      <w:bookmarkStart w:id="67" w:name="_Toc27741401"/>
      <w:r w:rsidR="00DF4595" w:rsidRPr="008E62FC">
        <w:lastRenderedPageBreak/>
        <w:t>PRIEDAI</w:t>
      </w:r>
      <w:bookmarkEnd w:id="67"/>
    </w:p>
    <w:p w14:paraId="3C85F88F" w14:textId="2D48AE67" w:rsidR="009378F4" w:rsidRPr="000022C0" w:rsidRDefault="003940C8" w:rsidP="000022C0">
      <w:pPr>
        <w:pStyle w:val="Caption"/>
        <w:rPr>
          <w:b/>
        </w:rPr>
      </w:pPr>
      <w:r w:rsidRPr="000022C0">
        <w:rPr>
          <w:b/>
        </w:rPr>
        <w:t>Priedas 1.</w:t>
      </w:r>
    </w:p>
    <w:p w14:paraId="7A9D6840" w14:textId="77777777" w:rsidR="009378F4" w:rsidRDefault="009378F4" w:rsidP="009378F4"/>
    <w:p w14:paraId="03B56B72" w14:textId="77777777" w:rsidR="009378F4" w:rsidRDefault="009378F4" w:rsidP="009378F4"/>
    <w:p w14:paraId="61E7A232" w14:textId="5663D932" w:rsidR="009378F4" w:rsidRDefault="00B979A6" w:rsidP="009378F4">
      <w:r>
        <w:t>Lentelė studijuojantiems lietuvių kalba</w:t>
      </w:r>
    </w:p>
    <w:p w14:paraId="47D38CD9" w14:textId="77777777" w:rsidR="00560451" w:rsidRPr="009378F4" w:rsidRDefault="00560451" w:rsidP="009378F4"/>
    <w:p w14:paraId="0E463155" w14:textId="77777777" w:rsidR="00402432" w:rsidRDefault="00FD6C44" w:rsidP="00402432">
      <w:pPr>
        <w:pStyle w:val="Caption"/>
      </w:pPr>
      <w:r>
        <w:t>Katedra/ Klinika</w:t>
      </w:r>
      <w:r w:rsidR="00402432">
        <w:t>_____________________________________________________</w:t>
      </w:r>
    </w:p>
    <w:p w14:paraId="35DF4333" w14:textId="77777777" w:rsidR="00402432" w:rsidRDefault="00402432" w:rsidP="00402432">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701"/>
        <w:gridCol w:w="2180"/>
        <w:gridCol w:w="2013"/>
      </w:tblGrid>
      <w:tr w:rsidR="003940C8" w:rsidRPr="00BB5288" w14:paraId="0C18F8F5" w14:textId="77777777" w:rsidTr="003940C8">
        <w:tc>
          <w:tcPr>
            <w:tcW w:w="960" w:type="dxa"/>
            <w:shd w:val="clear" w:color="auto" w:fill="auto"/>
          </w:tcPr>
          <w:p w14:paraId="5121D3A4" w14:textId="77777777" w:rsidR="003940C8" w:rsidRDefault="003940C8" w:rsidP="00402432">
            <w:pPr>
              <w:pStyle w:val="Caption"/>
            </w:pPr>
          </w:p>
        </w:tc>
        <w:tc>
          <w:tcPr>
            <w:tcW w:w="4701" w:type="dxa"/>
            <w:shd w:val="clear" w:color="auto" w:fill="auto"/>
          </w:tcPr>
          <w:p w14:paraId="19C12BCC" w14:textId="19CF4DEE" w:rsidR="003940C8" w:rsidRPr="002F098A" w:rsidRDefault="003940C8" w:rsidP="00402432">
            <w:pPr>
              <w:pStyle w:val="Caption"/>
              <w:rPr>
                <w:lang w:val="en-GB"/>
              </w:rPr>
            </w:pPr>
            <w:r>
              <w:t>Baigiamojo darbo temos pavadinimas (lietuvių ir anglų kalbomis)</w:t>
            </w:r>
          </w:p>
        </w:tc>
        <w:tc>
          <w:tcPr>
            <w:tcW w:w="2180" w:type="dxa"/>
            <w:shd w:val="clear" w:color="auto" w:fill="auto"/>
          </w:tcPr>
          <w:p w14:paraId="22B9F632" w14:textId="2F8ACF20" w:rsidR="003940C8" w:rsidRDefault="003940C8" w:rsidP="00402432">
            <w:pPr>
              <w:pStyle w:val="Caption"/>
            </w:pPr>
            <w:r>
              <w:t>Vadovo V.</w:t>
            </w:r>
            <w:r w:rsidR="00704CF4">
              <w:t xml:space="preserve"> </w:t>
            </w:r>
            <w:r>
              <w:t>Pavardė</w:t>
            </w:r>
          </w:p>
        </w:tc>
        <w:tc>
          <w:tcPr>
            <w:tcW w:w="2013" w:type="dxa"/>
          </w:tcPr>
          <w:p w14:paraId="5326A1C6" w14:textId="77777777" w:rsidR="003940C8" w:rsidRDefault="003940C8" w:rsidP="00402432">
            <w:pPr>
              <w:pStyle w:val="Caption"/>
            </w:pPr>
            <w:r>
              <w:t>Pareigos Medicinos fakultete</w:t>
            </w:r>
          </w:p>
        </w:tc>
      </w:tr>
      <w:tr w:rsidR="003940C8" w:rsidRPr="00BB5288" w14:paraId="491DF4A4" w14:textId="77777777" w:rsidTr="003940C8">
        <w:tc>
          <w:tcPr>
            <w:tcW w:w="960" w:type="dxa"/>
            <w:shd w:val="clear" w:color="auto" w:fill="auto"/>
          </w:tcPr>
          <w:p w14:paraId="3513822E" w14:textId="77777777" w:rsidR="003940C8" w:rsidRDefault="003940C8" w:rsidP="00BB5288">
            <w:pPr>
              <w:pStyle w:val="Caption"/>
              <w:numPr>
                <w:ilvl w:val="0"/>
                <w:numId w:val="24"/>
              </w:numPr>
            </w:pPr>
          </w:p>
        </w:tc>
        <w:tc>
          <w:tcPr>
            <w:tcW w:w="4701" w:type="dxa"/>
            <w:shd w:val="clear" w:color="auto" w:fill="auto"/>
          </w:tcPr>
          <w:p w14:paraId="4875FADF" w14:textId="77777777" w:rsidR="003940C8" w:rsidRDefault="003940C8" w:rsidP="00402432">
            <w:pPr>
              <w:pStyle w:val="Caption"/>
            </w:pPr>
          </w:p>
        </w:tc>
        <w:tc>
          <w:tcPr>
            <w:tcW w:w="2180" w:type="dxa"/>
            <w:shd w:val="clear" w:color="auto" w:fill="auto"/>
          </w:tcPr>
          <w:p w14:paraId="712626E2" w14:textId="77777777" w:rsidR="003940C8" w:rsidRDefault="003940C8" w:rsidP="00402432">
            <w:pPr>
              <w:pStyle w:val="Caption"/>
            </w:pPr>
          </w:p>
        </w:tc>
        <w:tc>
          <w:tcPr>
            <w:tcW w:w="2013" w:type="dxa"/>
          </w:tcPr>
          <w:p w14:paraId="5FAE9F31" w14:textId="77777777" w:rsidR="003940C8" w:rsidRDefault="003940C8" w:rsidP="00402432">
            <w:pPr>
              <w:pStyle w:val="Caption"/>
            </w:pPr>
          </w:p>
        </w:tc>
      </w:tr>
      <w:tr w:rsidR="003940C8" w:rsidRPr="00BB5288" w14:paraId="7937E0E8" w14:textId="77777777" w:rsidTr="003940C8">
        <w:tc>
          <w:tcPr>
            <w:tcW w:w="960" w:type="dxa"/>
            <w:shd w:val="clear" w:color="auto" w:fill="auto"/>
          </w:tcPr>
          <w:p w14:paraId="1D3F0941" w14:textId="77777777" w:rsidR="003940C8" w:rsidRDefault="003940C8" w:rsidP="00402432">
            <w:pPr>
              <w:pStyle w:val="Caption"/>
            </w:pPr>
          </w:p>
        </w:tc>
        <w:tc>
          <w:tcPr>
            <w:tcW w:w="4701" w:type="dxa"/>
            <w:shd w:val="clear" w:color="auto" w:fill="auto"/>
          </w:tcPr>
          <w:p w14:paraId="1652B5A4" w14:textId="77777777" w:rsidR="003940C8" w:rsidRDefault="003940C8" w:rsidP="00402432">
            <w:pPr>
              <w:pStyle w:val="Caption"/>
            </w:pPr>
          </w:p>
        </w:tc>
        <w:tc>
          <w:tcPr>
            <w:tcW w:w="2180" w:type="dxa"/>
            <w:shd w:val="clear" w:color="auto" w:fill="auto"/>
          </w:tcPr>
          <w:p w14:paraId="7E0F22CD" w14:textId="77777777" w:rsidR="003940C8" w:rsidRDefault="003940C8" w:rsidP="00402432">
            <w:pPr>
              <w:pStyle w:val="Caption"/>
            </w:pPr>
          </w:p>
        </w:tc>
        <w:tc>
          <w:tcPr>
            <w:tcW w:w="2013" w:type="dxa"/>
          </w:tcPr>
          <w:p w14:paraId="25B70497" w14:textId="77777777" w:rsidR="003940C8" w:rsidRDefault="003940C8" w:rsidP="00402432">
            <w:pPr>
              <w:pStyle w:val="Caption"/>
            </w:pPr>
          </w:p>
        </w:tc>
      </w:tr>
      <w:tr w:rsidR="003940C8" w:rsidRPr="00BB5288" w14:paraId="03C99B4F" w14:textId="77777777" w:rsidTr="003940C8">
        <w:tc>
          <w:tcPr>
            <w:tcW w:w="960" w:type="dxa"/>
            <w:shd w:val="clear" w:color="auto" w:fill="auto"/>
          </w:tcPr>
          <w:p w14:paraId="6FBC0C21" w14:textId="77777777" w:rsidR="003940C8" w:rsidRDefault="003940C8" w:rsidP="00402432">
            <w:pPr>
              <w:pStyle w:val="Caption"/>
            </w:pPr>
          </w:p>
        </w:tc>
        <w:tc>
          <w:tcPr>
            <w:tcW w:w="4701" w:type="dxa"/>
            <w:shd w:val="clear" w:color="auto" w:fill="auto"/>
          </w:tcPr>
          <w:p w14:paraId="1C2A44E7" w14:textId="77777777" w:rsidR="003940C8" w:rsidRDefault="003940C8" w:rsidP="00402432">
            <w:pPr>
              <w:pStyle w:val="Caption"/>
            </w:pPr>
          </w:p>
        </w:tc>
        <w:tc>
          <w:tcPr>
            <w:tcW w:w="2180" w:type="dxa"/>
            <w:shd w:val="clear" w:color="auto" w:fill="auto"/>
          </w:tcPr>
          <w:p w14:paraId="1CA20F96" w14:textId="77777777" w:rsidR="003940C8" w:rsidRDefault="003940C8" w:rsidP="00402432">
            <w:pPr>
              <w:pStyle w:val="Caption"/>
            </w:pPr>
          </w:p>
        </w:tc>
        <w:tc>
          <w:tcPr>
            <w:tcW w:w="2013" w:type="dxa"/>
          </w:tcPr>
          <w:p w14:paraId="103CB3C7" w14:textId="77777777" w:rsidR="003940C8" w:rsidRDefault="003940C8" w:rsidP="00402432">
            <w:pPr>
              <w:pStyle w:val="Caption"/>
            </w:pPr>
          </w:p>
        </w:tc>
      </w:tr>
    </w:tbl>
    <w:p w14:paraId="6857DA26" w14:textId="77777777" w:rsidR="002F098A" w:rsidRDefault="00402432" w:rsidP="00402432">
      <w:pPr>
        <w:pStyle w:val="Caption"/>
      </w:pPr>
      <w:r>
        <w:t xml:space="preserve"> </w:t>
      </w:r>
    </w:p>
    <w:p w14:paraId="0D58C357" w14:textId="77777777" w:rsidR="00EA49E0" w:rsidRDefault="00EA49E0" w:rsidP="00EA49E0"/>
    <w:p w14:paraId="214AAAC9" w14:textId="77777777" w:rsidR="00EA49E0" w:rsidRDefault="00EA49E0" w:rsidP="00EA49E0"/>
    <w:p w14:paraId="4886B41D" w14:textId="77777777" w:rsidR="00EA49E0" w:rsidRDefault="00EA49E0" w:rsidP="00EA49E0"/>
    <w:p w14:paraId="72B8A73B" w14:textId="77FF2FBE" w:rsidR="00EA49E0" w:rsidRDefault="00B979A6" w:rsidP="00EA49E0">
      <w:r>
        <w:t>Lentelė s</w:t>
      </w:r>
      <w:r w:rsidR="00C267F0">
        <w:t>tudijuoj</w:t>
      </w:r>
      <w:r>
        <w:t>a</w:t>
      </w:r>
      <w:r w:rsidR="00C267F0">
        <w:t>n</w:t>
      </w:r>
      <w:r>
        <w:t>tiems anglų klaba</w:t>
      </w:r>
    </w:p>
    <w:p w14:paraId="33B7262C" w14:textId="646F0B60" w:rsidR="00F757DA" w:rsidRDefault="00F757DA" w:rsidP="00EA49E0"/>
    <w:p w14:paraId="7E5E4F2B" w14:textId="77777777" w:rsidR="00B979A6" w:rsidRDefault="00B979A6" w:rsidP="00B979A6">
      <w:pPr>
        <w:pStyle w:val="Caption"/>
      </w:pPr>
      <w:r>
        <w:t>Katedra/ Klinika_____________________________________________________</w:t>
      </w:r>
    </w:p>
    <w:p w14:paraId="031032D7" w14:textId="77777777" w:rsidR="00B979A6" w:rsidRDefault="00B979A6" w:rsidP="00B979A6">
      <w:pPr>
        <w:pStyle w:val="Captio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701"/>
        <w:gridCol w:w="2180"/>
        <w:gridCol w:w="2013"/>
      </w:tblGrid>
      <w:tr w:rsidR="00B979A6" w:rsidRPr="00BB5288" w14:paraId="49E6DC48" w14:textId="77777777" w:rsidTr="007F7347">
        <w:tc>
          <w:tcPr>
            <w:tcW w:w="960" w:type="dxa"/>
            <w:shd w:val="clear" w:color="auto" w:fill="auto"/>
          </w:tcPr>
          <w:p w14:paraId="1F7B0C24" w14:textId="77777777" w:rsidR="00B979A6" w:rsidRDefault="00B979A6" w:rsidP="007F7347">
            <w:pPr>
              <w:pStyle w:val="Caption"/>
            </w:pPr>
          </w:p>
        </w:tc>
        <w:tc>
          <w:tcPr>
            <w:tcW w:w="4701" w:type="dxa"/>
            <w:shd w:val="clear" w:color="auto" w:fill="auto"/>
          </w:tcPr>
          <w:p w14:paraId="4E8D9719" w14:textId="50CB27FC" w:rsidR="00B979A6" w:rsidRPr="002F098A" w:rsidRDefault="00B979A6" w:rsidP="007F7347">
            <w:pPr>
              <w:pStyle w:val="Caption"/>
              <w:rPr>
                <w:lang w:val="en-GB"/>
              </w:rPr>
            </w:pPr>
            <w:r>
              <w:t>Baigiamojo darb</w:t>
            </w:r>
            <w:r w:rsidR="00C267F0">
              <w:t>o temos pavadinimas</w:t>
            </w:r>
            <w:r>
              <w:t xml:space="preserve"> anglų kal</w:t>
            </w:r>
            <w:r w:rsidR="00C267F0">
              <w:t>ba</w:t>
            </w:r>
          </w:p>
        </w:tc>
        <w:tc>
          <w:tcPr>
            <w:tcW w:w="2180" w:type="dxa"/>
            <w:shd w:val="clear" w:color="auto" w:fill="auto"/>
          </w:tcPr>
          <w:p w14:paraId="28EA78A5" w14:textId="77777777" w:rsidR="00B979A6" w:rsidRDefault="00B979A6" w:rsidP="007F7347">
            <w:pPr>
              <w:pStyle w:val="Caption"/>
            </w:pPr>
            <w:r>
              <w:t>Vadovo V. Pavardė</w:t>
            </w:r>
          </w:p>
        </w:tc>
        <w:tc>
          <w:tcPr>
            <w:tcW w:w="2013" w:type="dxa"/>
          </w:tcPr>
          <w:p w14:paraId="46230E42" w14:textId="77777777" w:rsidR="00B979A6" w:rsidRDefault="00B979A6" w:rsidP="007F7347">
            <w:pPr>
              <w:pStyle w:val="Caption"/>
            </w:pPr>
            <w:r>
              <w:t>Pareigos Medicinos fakultete</w:t>
            </w:r>
          </w:p>
        </w:tc>
      </w:tr>
      <w:tr w:rsidR="00B979A6" w:rsidRPr="00BB5288" w14:paraId="49CD11EC" w14:textId="77777777" w:rsidTr="007F7347">
        <w:tc>
          <w:tcPr>
            <w:tcW w:w="960" w:type="dxa"/>
            <w:shd w:val="clear" w:color="auto" w:fill="auto"/>
          </w:tcPr>
          <w:p w14:paraId="389D9BFC" w14:textId="77777777" w:rsidR="00B979A6" w:rsidRDefault="00B979A6" w:rsidP="00B979A6">
            <w:pPr>
              <w:pStyle w:val="Caption"/>
              <w:numPr>
                <w:ilvl w:val="0"/>
                <w:numId w:val="28"/>
              </w:numPr>
            </w:pPr>
          </w:p>
        </w:tc>
        <w:tc>
          <w:tcPr>
            <w:tcW w:w="4701" w:type="dxa"/>
            <w:shd w:val="clear" w:color="auto" w:fill="auto"/>
          </w:tcPr>
          <w:p w14:paraId="1175E69F" w14:textId="77777777" w:rsidR="00B979A6" w:rsidRDefault="00B979A6" w:rsidP="007F7347">
            <w:pPr>
              <w:pStyle w:val="Caption"/>
            </w:pPr>
          </w:p>
        </w:tc>
        <w:tc>
          <w:tcPr>
            <w:tcW w:w="2180" w:type="dxa"/>
            <w:shd w:val="clear" w:color="auto" w:fill="auto"/>
          </w:tcPr>
          <w:p w14:paraId="731D0D98" w14:textId="77777777" w:rsidR="00B979A6" w:rsidRDefault="00B979A6" w:rsidP="007F7347">
            <w:pPr>
              <w:pStyle w:val="Caption"/>
            </w:pPr>
          </w:p>
        </w:tc>
        <w:tc>
          <w:tcPr>
            <w:tcW w:w="2013" w:type="dxa"/>
          </w:tcPr>
          <w:p w14:paraId="3C9F6406" w14:textId="77777777" w:rsidR="00B979A6" w:rsidRDefault="00B979A6" w:rsidP="007F7347">
            <w:pPr>
              <w:pStyle w:val="Caption"/>
            </w:pPr>
          </w:p>
        </w:tc>
      </w:tr>
      <w:tr w:rsidR="00B979A6" w:rsidRPr="00BB5288" w14:paraId="4021D841" w14:textId="77777777" w:rsidTr="007F7347">
        <w:tc>
          <w:tcPr>
            <w:tcW w:w="960" w:type="dxa"/>
            <w:shd w:val="clear" w:color="auto" w:fill="auto"/>
          </w:tcPr>
          <w:p w14:paraId="5B35591C" w14:textId="77777777" w:rsidR="00B979A6" w:rsidRDefault="00B979A6" w:rsidP="007F7347">
            <w:pPr>
              <w:pStyle w:val="Caption"/>
            </w:pPr>
          </w:p>
        </w:tc>
        <w:tc>
          <w:tcPr>
            <w:tcW w:w="4701" w:type="dxa"/>
            <w:shd w:val="clear" w:color="auto" w:fill="auto"/>
          </w:tcPr>
          <w:p w14:paraId="28A860DD" w14:textId="77777777" w:rsidR="00B979A6" w:rsidRDefault="00B979A6" w:rsidP="007F7347">
            <w:pPr>
              <w:pStyle w:val="Caption"/>
            </w:pPr>
          </w:p>
        </w:tc>
        <w:tc>
          <w:tcPr>
            <w:tcW w:w="2180" w:type="dxa"/>
            <w:shd w:val="clear" w:color="auto" w:fill="auto"/>
          </w:tcPr>
          <w:p w14:paraId="5E98C205" w14:textId="77777777" w:rsidR="00B979A6" w:rsidRDefault="00B979A6" w:rsidP="007F7347">
            <w:pPr>
              <w:pStyle w:val="Caption"/>
            </w:pPr>
          </w:p>
        </w:tc>
        <w:tc>
          <w:tcPr>
            <w:tcW w:w="2013" w:type="dxa"/>
          </w:tcPr>
          <w:p w14:paraId="25581B73" w14:textId="77777777" w:rsidR="00B979A6" w:rsidRDefault="00B979A6" w:rsidP="007F7347">
            <w:pPr>
              <w:pStyle w:val="Caption"/>
            </w:pPr>
          </w:p>
        </w:tc>
      </w:tr>
      <w:tr w:rsidR="00B979A6" w:rsidRPr="00BB5288" w14:paraId="781B83B6" w14:textId="77777777" w:rsidTr="007F7347">
        <w:tc>
          <w:tcPr>
            <w:tcW w:w="960" w:type="dxa"/>
            <w:shd w:val="clear" w:color="auto" w:fill="auto"/>
          </w:tcPr>
          <w:p w14:paraId="6D720868" w14:textId="77777777" w:rsidR="00B979A6" w:rsidRDefault="00B979A6" w:rsidP="007F7347">
            <w:pPr>
              <w:pStyle w:val="Caption"/>
            </w:pPr>
          </w:p>
        </w:tc>
        <w:tc>
          <w:tcPr>
            <w:tcW w:w="4701" w:type="dxa"/>
            <w:shd w:val="clear" w:color="auto" w:fill="auto"/>
          </w:tcPr>
          <w:p w14:paraId="4AB972F8" w14:textId="77777777" w:rsidR="00B979A6" w:rsidRDefault="00B979A6" w:rsidP="007F7347">
            <w:pPr>
              <w:pStyle w:val="Caption"/>
            </w:pPr>
          </w:p>
        </w:tc>
        <w:tc>
          <w:tcPr>
            <w:tcW w:w="2180" w:type="dxa"/>
            <w:shd w:val="clear" w:color="auto" w:fill="auto"/>
          </w:tcPr>
          <w:p w14:paraId="477C713B" w14:textId="77777777" w:rsidR="00B979A6" w:rsidRDefault="00B979A6" w:rsidP="007F7347">
            <w:pPr>
              <w:pStyle w:val="Caption"/>
            </w:pPr>
          </w:p>
        </w:tc>
        <w:tc>
          <w:tcPr>
            <w:tcW w:w="2013" w:type="dxa"/>
          </w:tcPr>
          <w:p w14:paraId="0C10B5CF" w14:textId="77777777" w:rsidR="00B979A6" w:rsidRDefault="00B979A6" w:rsidP="007F7347">
            <w:pPr>
              <w:pStyle w:val="Caption"/>
            </w:pPr>
          </w:p>
        </w:tc>
      </w:tr>
    </w:tbl>
    <w:p w14:paraId="13144888" w14:textId="51E57ED5" w:rsidR="00F757DA" w:rsidRDefault="00F757DA" w:rsidP="00EA49E0"/>
    <w:p w14:paraId="6C3F9FAC" w14:textId="27741EB1" w:rsidR="00F757DA" w:rsidRDefault="00F757DA" w:rsidP="00EA49E0"/>
    <w:p w14:paraId="207E7DAC" w14:textId="10CD46FA" w:rsidR="00F757DA" w:rsidRDefault="00F757DA" w:rsidP="00EA49E0"/>
    <w:p w14:paraId="30F47573" w14:textId="77777777" w:rsidR="00EA49E0" w:rsidRDefault="00EA49E0" w:rsidP="00EA49E0"/>
    <w:p w14:paraId="2D4A8FB9" w14:textId="77777777" w:rsidR="00EA49E0" w:rsidRDefault="00EA49E0" w:rsidP="00EA49E0"/>
    <w:p w14:paraId="207888F8" w14:textId="77777777" w:rsidR="00EA49E0" w:rsidRDefault="00EA49E0" w:rsidP="00EA49E0"/>
    <w:p w14:paraId="4B2B66FD" w14:textId="77777777" w:rsidR="00EA49E0" w:rsidRDefault="00EA49E0" w:rsidP="00EA49E0"/>
    <w:p w14:paraId="5B1ACA08" w14:textId="77777777" w:rsidR="00EA49E0" w:rsidRDefault="00EA49E0" w:rsidP="00EA49E0"/>
    <w:p w14:paraId="2DC571BE" w14:textId="77777777" w:rsidR="00EA49E0" w:rsidRDefault="00EA49E0" w:rsidP="00EA49E0"/>
    <w:p w14:paraId="752AEC6B" w14:textId="77777777" w:rsidR="00EA49E0" w:rsidRDefault="00EA49E0" w:rsidP="00EA49E0">
      <w:bookmarkStart w:id="68" w:name="_GoBack"/>
      <w:bookmarkEnd w:id="68"/>
    </w:p>
    <w:p w14:paraId="0ABCC6A7" w14:textId="77777777" w:rsidR="00EA49E0" w:rsidRDefault="00EA49E0" w:rsidP="00EA49E0"/>
    <w:p w14:paraId="071D98DD" w14:textId="77777777" w:rsidR="00EA49E0" w:rsidRDefault="00EA49E0" w:rsidP="00EA49E0"/>
    <w:p w14:paraId="157DFF80" w14:textId="77777777" w:rsidR="00EA49E0" w:rsidRDefault="00EA49E0" w:rsidP="00EA49E0"/>
    <w:p w14:paraId="2525D8A2" w14:textId="77777777" w:rsidR="00EA49E0" w:rsidRDefault="00EA49E0" w:rsidP="00EA49E0"/>
    <w:p w14:paraId="37F47A58" w14:textId="77777777" w:rsidR="00EA49E0" w:rsidRDefault="00EA49E0" w:rsidP="00EA49E0"/>
    <w:p w14:paraId="3906645A" w14:textId="77777777" w:rsidR="00EA49E0" w:rsidRDefault="00EA49E0" w:rsidP="00EA49E0"/>
    <w:p w14:paraId="45449721" w14:textId="77777777" w:rsidR="00EA49E0" w:rsidRPr="00EA49E0" w:rsidRDefault="00EA49E0" w:rsidP="00EA49E0"/>
    <w:p w14:paraId="73669CEF" w14:textId="3117F58E" w:rsidR="002F098A" w:rsidRDefault="002F098A" w:rsidP="00402432">
      <w:pPr>
        <w:pStyle w:val="Caption"/>
      </w:pPr>
    </w:p>
    <w:p w14:paraId="19CA59EA" w14:textId="2F9676B9" w:rsidR="003940C8" w:rsidRPr="003940C8" w:rsidRDefault="000A11B2" w:rsidP="00BB56B7">
      <w:pPr>
        <w:pStyle w:val="Caption"/>
      </w:pPr>
      <w:r w:rsidRPr="002F098A">
        <w:br w:type="page"/>
      </w:r>
    </w:p>
    <w:p w14:paraId="1D0C9CE3" w14:textId="13474883" w:rsidR="002A661B" w:rsidRPr="00A508C7" w:rsidRDefault="002A661B" w:rsidP="002A661B">
      <w:pPr>
        <w:pStyle w:val="Caption"/>
      </w:pPr>
      <w:r w:rsidRPr="003940C8">
        <w:rPr>
          <w:b/>
        </w:rPr>
        <w:lastRenderedPageBreak/>
        <w:t xml:space="preserve">Priedas </w:t>
      </w:r>
      <w:r w:rsidR="00BB56B7">
        <w:rPr>
          <w:b/>
        </w:rPr>
        <w:t>2</w:t>
      </w:r>
      <w:r w:rsidR="00DF4595">
        <w:t>.</w:t>
      </w:r>
    </w:p>
    <w:p w14:paraId="07EB6239" w14:textId="77777777" w:rsidR="002A661B" w:rsidRPr="000A11B2" w:rsidRDefault="002A661B" w:rsidP="002A661B">
      <w:pPr>
        <w:jc w:val="both"/>
        <w:rPr>
          <w:rFonts w:eastAsia="Calibri"/>
        </w:rPr>
      </w:pPr>
    </w:p>
    <w:p w14:paraId="6C23E033" w14:textId="77777777" w:rsidR="002A661B" w:rsidRPr="000A11B2" w:rsidRDefault="002A661B" w:rsidP="002A661B">
      <w:pPr>
        <w:jc w:val="both"/>
        <w:rPr>
          <w:rFonts w:eastAsia="Calibri"/>
        </w:rPr>
      </w:pPr>
    </w:p>
    <w:p w14:paraId="375CE6E9" w14:textId="77777777" w:rsidR="002A661B" w:rsidRDefault="002A661B" w:rsidP="002A661B">
      <w:pPr>
        <w:jc w:val="center"/>
        <w:rPr>
          <w:rFonts w:eastAsia="Calibri"/>
        </w:rPr>
      </w:pPr>
      <w:r w:rsidRPr="000A11B2">
        <w:rPr>
          <w:rFonts w:eastAsia="Calibri"/>
        </w:rPr>
        <w:t>PRAŠYMAS</w:t>
      </w:r>
    </w:p>
    <w:p w14:paraId="02133F28" w14:textId="77777777" w:rsidR="006F40E0" w:rsidRDefault="006F40E0" w:rsidP="002A661B">
      <w:pPr>
        <w:jc w:val="center"/>
        <w:rPr>
          <w:rFonts w:eastAsia="Calibri"/>
        </w:rPr>
      </w:pPr>
    </w:p>
    <w:p w14:paraId="376A9216" w14:textId="77777777" w:rsidR="008E3696" w:rsidRDefault="008E3696" w:rsidP="002A661B">
      <w:pPr>
        <w:jc w:val="center"/>
        <w:rPr>
          <w:rFonts w:eastAsia="Calibri"/>
        </w:rPr>
      </w:pPr>
      <w:r>
        <w:rPr>
          <w:rFonts w:eastAsia="Calibri"/>
        </w:rPr>
        <w:t xml:space="preserve">____________________________INSTITUTO </w:t>
      </w:r>
      <w:r w:rsidR="006F40E0">
        <w:rPr>
          <w:rFonts w:eastAsia="Calibri"/>
        </w:rPr>
        <w:t>DIREKTORIUI</w:t>
      </w:r>
    </w:p>
    <w:p w14:paraId="0E732473" w14:textId="77777777" w:rsidR="006F40E0" w:rsidRPr="000A11B2" w:rsidRDefault="006F40E0" w:rsidP="002A661B">
      <w:pPr>
        <w:jc w:val="center"/>
        <w:rPr>
          <w:rFonts w:eastAsia="Calibri"/>
        </w:rPr>
      </w:pPr>
    </w:p>
    <w:p w14:paraId="7249FAB5" w14:textId="77777777" w:rsidR="002A661B" w:rsidRPr="000A11B2" w:rsidRDefault="002A661B" w:rsidP="002A661B">
      <w:pPr>
        <w:jc w:val="center"/>
        <w:rPr>
          <w:rFonts w:eastAsia="Calibri"/>
        </w:rPr>
      </w:pPr>
      <w:r>
        <w:rPr>
          <w:rFonts w:eastAsia="Calibri"/>
        </w:rPr>
        <w:t>201</w:t>
      </w:r>
      <w:r w:rsidR="00EB0719">
        <w:rPr>
          <w:rFonts w:eastAsia="Calibri"/>
        </w:rPr>
        <w:t xml:space="preserve"> </w:t>
      </w:r>
      <w:r w:rsidRPr="000A11B2">
        <w:rPr>
          <w:rFonts w:eastAsia="Calibri"/>
        </w:rPr>
        <w:t>-   -</w:t>
      </w:r>
    </w:p>
    <w:p w14:paraId="1B23F508" w14:textId="77777777" w:rsidR="002A661B" w:rsidRPr="000A11B2" w:rsidRDefault="002A661B" w:rsidP="002A661B">
      <w:pPr>
        <w:jc w:val="center"/>
        <w:rPr>
          <w:rFonts w:eastAsia="Calibri"/>
        </w:rPr>
      </w:pPr>
    </w:p>
    <w:p w14:paraId="4D7BF05F" w14:textId="77777777" w:rsidR="002A661B" w:rsidRPr="000A11B2" w:rsidRDefault="002A661B" w:rsidP="002A661B">
      <w:pPr>
        <w:jc w:val="center"/>
        <w:rPr>
          <w:rFonts w:eastAsia="Calibri"/>
        </w:rPr>
      </w:pPr>
      <w:r w:rsidRPr="000A11B2">
        <w:rPr>
          <w:rFonts w:eastAsia="Calibri"/>
        </w:rPr>
        <w:t xml:space="preserve">DĖL BAIGIAMOJO DARBO </w:t>
      </w:r>
      <w:r w:rsidR="00EA49E0">
        <w:rPr>
          <w:rFonts w:eastAsia="Calibri"/>
        </w:rPr>
        <w:t>RENGIMO</w:t>
      </w:r>
    </w:p>
    <w:p w14:paraId="26C15CC2" w14:textId="77777777" w:rsidR="002A661B" w:rsidRPr="000A11B2" w:rsidRDefault="002A661B" w:rsidP="002A661B">
      <w:pPr>
        <w:jc w:val="both"/>
        <w:rPr>
          <w:rFonts w:eastAsia="Calibri"/>
        </w:rPr>
      </w:pPr>
    </w:p>
    <w:p w14:paraId="631035B2" w14:textId="77777777" w:rsidR="002A661B" w:rsidRPr="000A11B2" w:rsidRDefault="002A661B" w:rsidP="002A661B">
      <w:pPr>
        <w:jc w:val="both"/>
        <w:rPr>
          <w:rFonts w:eastAsia="Calibri"/>
        </w:rPr>
      </w:pPr>
    </w:p>
    <w:p w14:paraId="7FE8E8D8" w14:textId="77777777" w:rsidR="002A661B" w:rsidRDefault="002A661B" w:rsidP="002A661B">
      <w:pPr>
        <w:jc w:val="both"/>
        <w:rPr>
          <w:rFonts w:eastAsia="Calibri"/>
        </w:rPr>
      </w:pPr>
    </w:p>
    <w:p w14:paraId="253997FD" w14:textId="77777777" w:rsidR="002A661B" w:rsidRDefault="002A661B" w:rsidP="002A661B">
      <w:pPr>
        <w:jc w:val="both"/>
        <w:rPr>
          <w:rFonts w:eastAsia="Calibri"/>
        </w:rPr>
      </w:pPr>
    </w:p>
    <w:p w14:paraId="2D887F95" w14:textId="77777777" w:rsidR="002A661B" w:rsidRDefault="002A661B" w:rsidP="002A661B">
      <w:pPr>
        <w:jc w:val="both"/>
        <w:rPr>
          <w:rFonts w:eastAsia="Calibri"/>
        </w:rPr>
      </w:pPr>
    </w:p>
    <w:p w14:paraId="68933338" w14:textId="77777777" w:rsidR="002A661B" w:rsidRDefault="002A661B" w:rsidP="002A661B">
      <w:pPr>
        <w:jc w:val="both"/>
        <w:rPr>
          <w:rFonts w:eastAsia="Calibri"/>
        </w:rPr>
      </w:pPr>
    </w:p>
    <w:p w14:paraId="7220DF1B" w14:textId="77777777" w:rsidR="002A661B" w:rsidRPr="000A11B2" w:rsidRDefault="002A661B" w:rsidP="002A661B">
      <w:pPr>
        <w:jc w:val="both"/>
        <w:rPr>
          <w:rFonts w:eastAsia="Calibri"/>
        </w:rPr>
      </w:pPr>
    </w:p>
    <w:p w14:paraId="721C00FF" w14:textId="77777777" w:rsidR="002A661B" w:rsidRDefault="002A661B" w:rsidP="002A661B">
      <w:pPr>
        <w:jc w:val="both"/>
        <w:rPr>
          <w:rFonts w:eastAsia="Calibri"/>
        </w:rPr>
      </w:pPr>
      <w:r w:rsidRPr="000A11B2">
        <w:rPr>
          <w:rFonts w:eastAsia="Calibri"/>
        </w:rPr>
        <w:t>Prašau leisti m</w:t>
      </w:r>
      <w:r>
        <w:rPr>
          <w:rFonts w:eastAsia="Calibri"/>
        </w:rPr>
        <w:t>an ____________________________________ rašyti baigiamąjį darbą tema</w:t>
      </w:r>
    </w:p>
    <w:p w14:paraId="375F2FF2" w14:textId="77777777" w:rsidR="002A661B" w:rsidRDefault="002A661B" w:rsidP="002A661B">
      <w:pPr>
        <w:jc w:val="both"/>
        <w:rPr>
          <w:rFonts w:eastAsia="Calibri"/>
        </w:rPr>
      </w:pPr>
    </w:p>
    <w:p w14:paraId="59BF33C0" w14:textId="77777777" w:rsidR="002A661B" w:rsidRDefault="002A661B" w:rsidP="002A661B">
      <w:pPr>
        <w:jc w:val="both"/>
        <w:rPr>
          <w:rFonts w:eastAsia="Calibri"/>
        </w:rPr>
      </w:pPr>
    </w:p>
    <w:p w14:paraId="1731289D" w14:textId="77777777" w:rsidR="002A661B" w:rsidRDefault="002A661B" w:rsidP="002A661B">
      <w:pPr>
        <w:jc w:val="both"/>
        <w:rPr>
          <w:rFonts w:eastAsia="Calibri"/>
        </w:rPr>
      </w:pPr>
      <w:r>
        <w:rPr>
          <w:rFonts w:eastAsia="Calibri"/>
        </w:rPr>
        <w:t>________________________________________________________________________</w:t>
      </w:r>
    </w:p>
    <w:p w14:paraId="53EFDD09" w14:textId="77777777" w:rsidR="002A661B" w:rsidRDefault="002A661B" w:rsidP="002A661B">
      <w:pPr>
        <w:jc w:val="both"/>
        <w:rPr>
          <w:rFonts w:eastAsia="Calibri"/>
        </w:rPr>
      </w:pPr>
    </w:p>
    <w:p w14:paraId="33FF7F7B" w14:textId="77777777" w:rsidR="002A661B" w:rsidRDefault="002A661B" w:rsidP="002A661B">
      <w:pPr>
        <w:jc w:val="both"/>
        <w:rPr>
          <w:rFonts w:eastAsia="Calibri"/>
        </w:rPr>
      </w:pPr>
    </w:p>
    <w:p w14:paraId="6BCA6A06" w14:textId="77777777" w:rsidR="002A661B" w:rsidRDefault="002A661B" w:rsidP="002A661B">
      <w:pPr>
        <w:jc w:val="both"/>
        <w:rPr>
          <w:rFonts w:eastAsia="Calibri"/>
        </w:rPr>
      </w:pPr>
    </w:p>
    <w:p w14:paraId="4F5247F0" w14:textId="77777777" w:rsidR="002A661B" w:rsidRDefault="002A661B" w:rsidP="002A661B">
      <w:pPr>
        <w:jc w:val="both"/>
        <w:rPr>
          <w:rFonts w:eastAsia="Calibri"/>
        </w:rPr>
      </w:pPr>
      <w:r w:rsidRPr="000A11B2">
        <w:rPr>
          <w:rFonts w:eastAsia="Calibri"/>
        </w:rPr>
        <w:t xml:space="preserve"> </w:t>
      </w:r>
      <w:r>
        <w:rPr>
          <w:rFonts w:eastAsia="Calibri"/>
        </w:rPr>
        <w:t>vadovaujant______________________________________________________________</w:t>
      </w:r>
      <w:r w:rsidRPr="000A11B2">
        <w:rPr>
          <w:rFonts w:eastAsia="Calibri"/>
        </w:rPr>
        <w:t xml:space="preserve"> </w:t>
      </w: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p>
    <w:p w14:paraId="229EA16C" w14:textId="77777777" w:rsidR="002A661B" w:rsidRPr="000A11B2" w:rsidRDefault="002A661B" w:rsidP="002A661B">
      <w:pPr>
        <w:jc w:val="both"/>
        <w:rPr>
          <w:rFonts w:eastAsia="Calibri"/>
        </w:rPr>
      </w:pPr>
    </w:p>
    <w:p w14:paraId="3AA380E7" w14:textId="77777777" w:rsidR="002A661B" w:rsidRPr="000A11B2" w:rsidRDefault="002A661B" w:rsidP="002A661B">
      <w:pPr>
        <w:jc w:val="both"/>
        <w:rPr>
          <w:rFonts w:eastAsia="Calibri"/>
        </w:rPr>
      </w:pPr>
    </w:p>
    <w:p w14:paraId="2D950180" w14:textId="77777777" w:rsidR="002A661B" w:rsidRPr="000A11B2" w:rsidRDefault="002A661B" w:rsidP="002A661B">
      <w:pPr>
        <w:jc w:val="both"/>
        <w:rPr>
          <w:rFonts w:eastAsia="Calibri"/>
        </w:rPr>
      </w:pPr>
      <w:r>
        <w:rPr>
          <w:rFonts w:eastAsia="Calibri"/>
        </w:rPr>
        <w:t>________________________________________________________</w:t>
      </w:r>
      <w:r w:rsidR="00EB0719">
        <w:rPr>
          <w:rFonts w:eastAsia="Calibri"/>
        </w:rPr>
        <w:t>K</w:t>
      </w:r>
      <w:r>
        <w:rPr>
          <w:rFonts w:eastAsia="Calibri"/>
        </w:rPr>
        <w:t>atedroje/</w:t>
      </w:r>
      <w:r w:rsidR="00EB0719">
        <w:rPr>
          <w:rFonts w:eastAsia="Calibri"/>
        </w:rPr>
        <w:t>K</w:t>
      </w:r>
      <w:r>
        <w:rPr>
          <w:rFonts w:eastAsia="Calibri"/>
        </w:rPr>
        <w:t>linikoje.</w:t>
      </w:r>
    </w:p>
    <w:p w14:paraId="48674E56" w14:textId="77777777" w:rsidR="002A661B" w:rsidRDefault="002A661B" w:rsidP="002A661B">
      <w:pPr>
        <w:jc w:val="both"/>
        <w:rPr>
          <w:rFonts w:eastAsia="Calibri"/>
        </w:rPr>
      </w:pPr>
    </w:p>
    <w:p w14:paraId="3E3513FB" w14:textId="77777777" w:rsidR="002A661B" w:rsidRDefault="002A661B" w:rsidP="002A661B">
      <w:pPr>
        <w:jc w:val="both"/>
        <w:rPr>
          <w:rFonts w:eastAsia="Calibri"/>
        </w:rPr>
      </w:pPr>
    </w:p>
    <w:p w14:paraId="154C5CC0" w14:textId="77777777" w:rsidR="002A661B" w:rsidRDefault="002A661B" w:rsidP="002A661B">
      <w:pPr>
        <w:jc w:val="both"/>
        <w:rPr>
          <w:rFonts w:eastAsia="Calibri"/>
        </w:rPr>
      </w:pPr>
    </w:p>
    <w:p w14:paraId="2D8F000D" w14:textId="77777777" w:rsidR="002A661B" w:rsidRPr="000A11B2" w:rsidRDefault="002A661B" w:rsidP="002A661B">
      <w:pPr>
        <w:jc w:val="both"/>
        <w:rPr>
          <w:rFonts w:eastAsia="Calibri"/>
        </w:rPr>
      </w:pPr>
    </w:p>
    <w:p w14:paraId="6201C571" w14:textId="77777777" w:rsidR="002A661B" w:rsidRPr="000A11B2" w:rsidRDefault="002A661B" w:rsidP="002A661B">
      <w:pPr>
        <w:jc w:val="both"/>
        <w:rPr>
          <w:rFonts w:eastAsia="Calibri"/>
        </w:rPr>
      </w:pPr>
      <w:r w:rsidRPr="000A11B2">
        <w:rPr>
          <w:rFonts w:eastAsia="Calibri"/>
        </w:rPr>
        <w:t>Darbo vadovas</w:t>
      </w:r>
    </w:p>
    <w:p w14:paraId="79006E44" w14:textId="77777777" w:rsidR="002A661B" w:rsidRPr="000A11B2" w:rsidRDefault="002A661B" w:rsidP="002A661B">
      <w:pPr>
        <w:jc w:val="both"/>
        <w:rPr>
          <w:rFonts w:eastAsia="Calibri"/>
        </w:rPr>
      </w:pPr>
      <w:r>
        <w:rPr>
          <w:rFonts w:eastAsia="Calibri"/>
        </w:rPr>
        <w:t>P</w:t>
      </w:r>
      <w:r w:rsidRPr="000A11B2">
        <w:rPr>
          <w:rFonts w:eastAsia="Calibri"/>
        </w:rPr>
        <w:t>arašas</w:t>
      </w:r>
      <w:r>
        <w:rPr>
          <w:rFonts w:eastAsia="Calibri"/>
        </w:rPr>
        <w:t>_______________________</w:t>
      </w:r>
    </w:p>
    <w:p w14:paraId="20932E53" w14:textId="77777777" w:rsidR="002A661B" w:rsidRPr="000A11B2" w:rsidRDefault="002A661B" w:rsidP="002A661B">
      <w:pPr>
        <w:jc w:val="both"/>
        <w:rPr>
          <w:rFonts w:eastAsia="Calibri"/>
        </w:rPr>
      </w:pPr>
    </w:p>
    <w:p w14:paraId="4964F74D" w14:textId="77777777" w:rsidR="002A661B" w:rsidRDefault="002A661B" w:rsidP="002A661B"/>
    <w:p w14:paraId="417013F3" w14:textId="77777777" w:rsidR="002A661B" w:rsidRDefault="002A661B" w:rsidP="002A661B"/>
    <w:p w14:paraId="03BA15FE" w14:textId="77777777" w:rsidR="002A661B" w:rsidRPr="000A11B2" w:rsidRDefault="002A661B" w:rsidP="002A661B">
      <w:pPr>
        <w:jc w:val="both"/>
        <w:rPr>
          <w:rFonts w:eastAsia="Calibri"/>
        </w:rPr>
      </w:pPr>
    </w:p>
    <w:p w14:paraId="7AE6BC5F" w14:textId="209E78F6" w:rsidR="007306BF" w:rsidRPr="000A11B2" w:rsidRDefault="002A661B" w:rsidP="002A661B">
      <w:pPr>
        <w:jc w:val="both"/>
        <w:rPr>
          <w:rFonts w:eastAsia="Calibri"/>
        </w:rPr>
      </w:pPr>
      <w:r w:rsidRPr="000A11B2">
        <w:rPr>
          <w:rFonts w:eastAsia="Calibri"/>
        </w:rPr>
        <w:t>Vilniaus universiteto</w:t>
      </w:r>
    </w:p>
    <w:p w14:paraId="7CA6E842" w14:textId="250F7693" w:rsidR="002A661B" w:rsidRDefault="002A661B" w:rsidP="002A661B">
      <w:pPr>
        <w:jc w:val="both"/>
        <w:rPr>
          <w:rFonts w:eastAsia="Calibri"/>
        </w:rPr>
      </w:pPr>
      <w:r w:rsidRPr="000A11B2">
        <w:rPr>
          <w:rFonts w:eastAsia="Calibri"/>
        </w:rPr>
        <w:t>VI kurso Medicinos fakulteto, ....</w:t>
      </w:r>
      <w:r>
        <w:rPr>
          <w:rFonts w:eastAsia="Calibri"/>
        </w:rPr>
        <w:t>.........</w:t>
      </w:r>
      <w:r w:rsidRPr="000A11B2">
        <w:rPr>
          <w:rFonts w:eastAsia="Calibri"/>
        </w:rPr>
        <w:t>gr.</w:t>
      </w:r>
    </w:p>
    <w:p w14:paraId="2A292A02" w14:textId="08A758C1" w:rsidR="002A661B" w:rsidRDefault="002A661B" w:rsidP="002A661B">
      <w:pPr>
        <w:jc w:val="both"/>
        <w:rPr>
          <w:rFonts w:eastAsia="Calibri"/>
        </w:rPr>
      </w:pPr>
      <w:r>
        <w:rPr>
          <w:rFonts w:eastAsia="Calibri"/>
        </w:rPr>
        <w:t>Studentas</w:t>
      </w:r>
      <w:r w:rsidRPr="000A11B2">
        <w:rPr>
          <w:rFonts w:eastAsia="Calibri"/>
        </w:rPr>
        <w:t>/ė</w:t>
      </w:r>
      <w:r>
        <w:rPr>
          <w:rFonts w:eastAsia="Calibri"/>
        </w:rPr>
        <w:t>______________________</w:t>
      </w:r>
    </w:p>
    <w:p w14:paraId="1704ABBF" w14:textId="77777777" w:rsidR="007306BF" w:rsidRPr="000A11B2" w:rsidRDefault="007306BF" w:rsidP="002A661B">
      <w:pPr>
        <w:jc w:val="both"/>
        <w:rPr>
          <w:rFonts w:eastAsia="Calibri"/>
        </w:rPr>
      </w:pPr>
    </w:p>
    <w:p w14:paraId="083D5649" w14:textId="77777777" w:rsidR="002A661B" w:rsidRDefault="002A661B" w:rsidP="002A661B">
      <w:pPr>
        <w:jc w:val="both"/>
        <w:rPr>
          <w:rFonts w:eastAsia="Calibri"/>
        </w:rPr>
      </w:pPr>
      <w:r>
        <w:rPr>
          <w:rFonts w:eastAsia="Calibri"/>
        </w:rPr>
        <w:t>P</w:t>
      </w:r>
      <w:r w:rsidRPr="000A11B2">
        <w:rPr>
          <w:rFonts w:eastAsia="Calibri"/>
        </w:rPr>
        <w:t>arašas</w:t>
      </w:r>
      <w:r>
        <w:rPr>
          <w:rFonts w:eastAsia="Calibri"/>
        </w:rPr>
        <w:t>______________, el. pašto adresas_________________________</w:t>
      </w:r>
    </w:p>
    <w:p w14:paraId="3423F3E7" w14:textId="77777777" w:rsidR="002A661B" w:rsidRDefault="002A661B" w:rsidP="002A661B">
      <w:pPr>
        <w:jc w:val="center"/>
      </w:pPr>
    </w:p>
    <w:p w14:paraId="6250C666" w14:textId="77777777" w:rsidR="002A661B" w:rsidRDefault="002A661B" w:rsidP="002A661B">
      <w:pPr>
        <w:jc w:val="center"/>
      </w:pPr>
    </w:p>
    <w:p w14:paraId="4FD81CF5" w14:textId="77777777" w:rsidR="002A661B" w:rsidRDefault="002A661B" w:rsidP="002A661B">
      <w:pPr>
        <w:jc w:val="center"/>
      </w:pPr>
    </w:p>
    <w:p w14:paraId="30DBBE0B" w14:textId="01C457DD" w:rsidR="002A661B" w:rsidRDefault="00E4576D" w:rsidP="00281F28">
      <w:pPr>
        <w:jc w:val="both"/>
      </w:pPr>
      <w:r w:rsidRPr="00281F28">
        <w:rPr>
          <w:b/>
        </w:rPr>
        <w:t>Pastaba.</w:t>
      </w:r>
      <w:r>
        <w:t xml:space="preserve"> </w:t>
      </w:r>
      <w:r w:rsidR="002A661B">
        <w:t xml:space="preserve">Prašymą rašykite didžiosiomis raidėmis, įrašykite savo vardą, pavardę, grupę, temos pavadinimą, vadovo pareigas, vardą, pavardę ir konsultanto (jeigu numatomas) </w:t>
      </w:r>
      <w:r w:rsidR="002A661B" w:rsidRPr="008F78C3">
        <w:t>pareigas, vardą</w:t>
      </w:r>
      <w:r w:rsidR="002A661B">
        <w:t>, pavardę</w:t>
      </w:r>
    </w:p>
    <w:p w14:paraId="79167A11" w14:textId="77777777" w:rsidR="002A661B" w:rsidRDefault="002A661B" w:rsidP="00281F28">
      <w:pPr>
        <w:pStyle w:val="Caption"/>
        <w:jc w:val="both"/>
      </w:pPr>
    </w:p>
    <w:p w14:paraId="6E55E8B7" w14:textId="77777777" w:rsidR="002A661B" w:rsidRDefault="002A661B" w:rsidP="002A661B">
      <w:pPr>
        <w:pStyle w:val="Caption"/>
      </w:pPr>
    </w:p>
    <w:p w14:paraId="59D195C6" w14:textId="474D1357" w:rsidR="00A726B9" w:rsidRPr="002A661B" w:rsidRDefault="001B7E52" w:rsidP="001B7E52">
      <w:pPr>
        <w:pStyle w:val="Caption"/>
        <w:rPr>
          <w:b/>
        </w:rPr>
      </w:pPr>
      <w:r w:rsidRPr="002A661B">
        <w:rPr>
          <w:b/>
        </w:rPr>
        <w:lastRenderedPageBreak/>
        <w:t xml:space="preserve">Priedas </w:t>
      </w:r>
      <w:r w:rsidR="00BB56B7">
        <w:rPr>
          <w:b/>
        </w:rPr>
        <w:t>3</w:t>
      </w:r>
      <w:r w:rsidRPr="002A661B">
        <w:rPr>
          <w:b/>
        </w:rPr>
        <w:t xml:space="preserve"> </w:t>
      </w:r>
    </w:p>
    <w:p w14:paraId="586BB35B" w14:textId="77777777" w:rsidR="00E53C3F" w:rsidRPr="00E53C3F" w:rsidRDefault="00E53C3F" w:rsidP="00E53C3F">
      <w:pPr>
        <w:jc w:val="center"/>
        <w:rPr>
          <w:b/>
        </w:rPr>
      </w:pPr>
      <w:r w:rsidRPr="00E53C3F">
        <w:rPr>
          <w:b/>
        </w:rPr>
        <w:t>VILNIAUS UNIVERSITETAS</w:t>
      </w:r>
    </w:p>
    <w:p w14:paraId="36CC8F83" w14:textId="77777777" w:rsidR="00934EDF" w:rsidRDefault="00E53C3F" w:rsidP="00E53C3F">
      <w:pPr>
        <w:jc w:val="center"/>
      </w:pPr>
      <w:r w:rsidRPr="00E53C3F">
        <w:rPr>
          <w:b/>
        </w:rPr>
        <w:t>MEDICINOS FAKULTETAS</w:t>
      </w:r>
    </w:p>
    <w:p w14:paraId="60AA6C2E" w14:textId="77777777" w:rsidR="00E53C3F" w:rsidRDefault="00E53C3F" w:rsidP="00E53C3F"/>
    <w:p w14:paraId="05050784" w14:textId="77777777" w:rsidR="00E53C3F" w:rsidRDefault="00E53C3F" w:rsidP="00E53C3F"/>
    <w:p w14:paraId="2CFE0E86" w14:textId="77777777" w:rsidR="00934EDF" w:rsidRDefault="001E4C4B" w:rsidP="00E53C3F">
      <w:pPr>
        <w:jc w:val="center"/>
      </w:pPr>
      <w:r>
        <w:t>Baigiamasis</w:t>
      </w:r>
      <w:r w:rsidR="00934EDF">
        <w:t xml:space="preserve"> darbas</w:t>
      </w:r>
    </w:p>
    <w:p w14:paraId="297FEDAB" w14:textId="77777777" w:rsidR="002E3EBB" w:rsidRDefault="002E3EBB" w:rsidP="00C40C77">
      <w:pPr>
        <w:jc w:val="center"/>
      </w:pPr>
    </w:p>
    <w:p w14:paraId="2BCD7B6F" w14:textId="77777777" w:rsidR="00C40C77" w:rsidRDefault="00C40C77" w:rsidP="00C40C77">
      <w:pPr>
        <w:jc w:val="center"/>
      </w:pPr>
    </w:p>
    <w:p w14:paraId="050521A7" w14:textId="77777777" w:rsidR="00C40C77" w:rsidRDefault="00C40C77" w:rsidP="00C40C77">
      <w:pPr>
        <w:jc w:val="center"/>
      </w:pPr>
    </w:p>
    <w:p w14:paraId="30E8AC5B" w14:textId="77777777" w:rsidR="002E3EBB" w:rsidRDefault="000D3A6C" w:rsidP="00C40C77">
      <w:pPr>
        <w:jc w:val="center"/>
      </w:pPr>
      <w:r>
        <w:t>__________________________________________________________________</w:t>
      </w:r>
    </w:p>
    <w:p w14:paraId="6928EABC" w14:textId="77777777" w:rsidR="00934EDF" w:rsidRPr="002E3EBB" w:rsidRDefault="00934EDF" w:rsidP="00C40C77">
      <w:pPr>
        <w:jc w:val="center"/>
        <w:rPr>
          <w:vertAlign w:val="subscript"/>
        </w:rPr>
      </w:pPr>
      <w:r w:rsidRPr="002E3EBB">
        <w:rPr>
          <w:vertAlign w:val="subscript"/>
        </w:rPr>
        <w:t>(pavadinimas)</w:t>
      </w:r>
    </w:p>
    <w:p w14:paraId="61C219AB" w14:textId="77777777" w:rsidR="00934EDF" w:rsidRDefault="00934EDF" w:rsidP="00C40C77">
      <w:pPr>
        <w:jc w:val="center"/>
      </w:pPr>
    </w:p>
    <w:p w14:paraId="6E5F9A1F" w14:textId="77777777" w:rsidR="000D3A6C" w:rsidRDefault="000D3A6C" w:rsidP="005E6279"/>
    <w:p w14:paraId="64A891C4" w14:textId="77777777" w:rsidR="000D3A6C" w:rsidRDefault="000D3A6C" w:rsidP="00C40C77">
      <w:pPr>
        <w:jc w:val="center"/>
      </w:pPr>
    </w:p>
    <w:p w14:paraId="31ED0BCF" w14:textId="77777777" w:rsidR="000D3A6C" w:rsidRDefault="000D3A6C" w:rsidP="00C40C77">
      <w:pPr>
        <w:jc w:val="center"/>
      </w:pPr>
    </w:p>
    <w:p w14:paraId="6DEAC47C" w14:textId="30B58755" w:rsidR="00ED6395" w:rsidRDefault="00934EDF" w:rsidP="009B0383">
      <w:pPr>
        <w:ind w:firstLine="720"/>
      </w:pPr>
      <w:r>
        <w:t>Studentas/ė (vard</w:t>
      </w:r>
      <w:r w:rsidR="00ED6395">
        <w:t>as, pavardė), grupė___________________</w:t>
      </w:r>
      <w:r w:rsidR="009B0383">
        <w:t>____________________</w:t>
      </w:r>
    </w:p>
    <w:p w14:paraId="6280C367" w14:textId="77777777" w:rsidR="00420163" w:rsidRDefault="00420163" w:rsidP="009B0383">
      <w:pPr>
        <w:ind w:firstLine="720"/>
      </w:pPr>
    </w:p>
    <w:p w14:paraId="00D53817" w14:textId="77777777" w:rsidR="00420163" w:rsidRDefault="002525E8" w:rsidP="009B0383">
      <w:pPr>
        <w:ind w:firstLine="720"/>
      </w:pPr>
      <w:r>
        <w:t>Katedra/ Klinika</w:t>
      </w:r>
      <w:r w:rsidR="009B0383">
        <w:t xml:space="preserve"> kurioje ruošiamas</w:t>
      </w:r>
      <w:r w:rsidR="001E4C4B">
        <w:t xml:space="preserve"> ir ginamas darbas           </w:t>
      </w:r>
    </w:p>
    <w:p w14:paraId="0ED56C87" w14:textId="77777777" w:rsidR="001E4C4B" w:rsidRDefault="001E4C4B" w:rsidP="009B0383">
      <w:pPr>
        <w:ind w:firstLine="720"/>
      </w:pPr>
    </w:p>
    <w:p w14:paraId="2CB123ED" w14:textId="77777777" w:rsidR="00934EDF" w:rsidRDefault="005E6279" w:rsidP="00C40C77">
      <w:pPr>
        <w:jc w:val="center"/>
      </w:pPr>
      <w:r>
        <w:t>______________________________________________________________________</w:t>
      </w:r>
    </w:p>
    <w:p w14:paraId="22BC18DF" w14:textId="77777777" w:rsidR="005E6279" w:rsidRDefault="005E6279" w:rsidP="00C40C77">
      <w:pPr>
        <w:jc w:val="center"/>
      </w:pPr>
    </w:p>
    <w:p w14:paraId="2512F612" w14:textId="77777777" w:rsidR="005E6279" w:rsidRDefault="005E6279" w:rsidP="00C40C77">
      <w:pPr>
        <w:pStyle w:val="BodyText3"/>
        <w:jc w:val="center"/>
      </w:pPr>
    </w:p>
    <w:p w14:paraId="6376E492" w14:textId="77777777" w:rsidR="00934EDF" w:rsidRDefault="00934EDF" w:rsidP="00C40C77">
      <w:pPr>
        <w:pStyle w:val="BodyText3"/>
        <w:jc w:val="center"/>
      </w:pPr>
      <w:r w:rsidRPr="00FF4FB5">
        <w:t xml:space="preserve">Darbo vadovas                                                                         </w:t>
      </w:r>
      <w:r>
        <w:t>____________________</w:t>
      </w:r>
    </w:p>
    <w:p w14:paraId="632B96EE" w14:textId="77777777" w:rsidR="00934EDF" w:rsidRDefault="002A661B" w:rsidP="00C40C77">
      <w:pPr>
        <w:pStyle w:val="BodyText2"/>
        <w:jc w:val="center"/>
      </w:pPr>
      <w:r>
        <w:rPr>
          <w:vertAlign w:val="superscript"/>
        </w:rPr>
        <w:t xml:space="preserve">                                                                                                                              </w:t>
      </w:r>
      <w:r w:rsidR="00934EDF" w:rsidRPr="00420163">
        <w:rPr>
          <w:vertAlign w:val="superscript"/>
        </w:rPr>
        <w:t xml:space="preserve">(pedagoginis vardas, mokslo </w:t>
      </w:r>
      <w:r w:rsidR="00EB0719">
        <w:rPr>
          <w:vertAlign w:val="superscript"/>
        </w:rPr>
        <w:t>laipsnis</w:t>
      </w:r>
      <w:r w:rsidR="00934EDF" w:rsidRPr="00420163">
        <w:rPr>
          <w:vertAlign w:val="superscript"/>
        </w:rPr>
        <w:t>, vardas, pavardė)</w:t>
      </w:r>
      <w:r w:rsidR="00934EDF" w:rsidRPr="00420163">
        <w:rPr>
          <w:vertAlign w:val="superscript"/>
        </w:rPr>
        <w:tab/>
      </w:r>
      <w:r w:rsidR="00934EDF" w:rsidRPr="005E6279">
        <w:rPr>
          <w:vertAlign w:val="superscript"/>
        </w:rPr>
        <w:t xml:space="preserve">                           </w:t>
      </w:r>
    </w:p>
    <w:p w14:paraId="1A4A218C" w14:textId="77777777" w:rsidR="00934EDF" w:rsidRDefault="00934EDF" w:rsidP="00C40C77">
      <w:pPr>
        <w:jc w:val="center"/>
      </w:pPr>
    </w:p>
    <w:p w14:paraId="28F5BFB8" w14:textId="77777777" w:rsidR="00934EDF" w:rsidRDefault="00934EDF" w:rsidP="00C40C77">
      <w:pPr>
        <w:jc w:val="center"/>
      </w:pPr>
    </w:p>
    <w:p w14:paraId="76C8B0BC" w14:textId="26594D1B" w:rsidR="00FF593F" w:rsidRDefault="00B86BC8" w:rsidP="00B86BC8">
      <w:r>
        <w:t xml:space="preserve">         Konsultantas</w:t>
      </w:r>
      <w:r w:rsidR="00FF593F">
        <w:t xml:space="preserve"> </w:t>
      </w:r>
      <w:r w:rsidRPr="00B86BC8">
        <w:rPr>
          <w:sz w:val="16"/>
          <w:szCs w:val="16"/>
        </w:rPr>
        <w:t>(jei y</w:t>
      </w:r>
      <w:r w:rsidR="003F10CB">
        <w:rPr>
          <w:sz w:val="16"/>
          <w:szCs w:val="16"/>
        </w:rPr>
        <w:t>r</w:t>
      </w:r>
      <w:r w:rsidRPr="00B86BC8">
        <w:rPr>
          <w:sz w:val="16"/>
          <w:szCs w:val="16"/>
        </w:rPr>
        <w:t>a)</w:t>
      </w:r>
      <w:r w:rsidR="00FF593F" w:rsidRPr="00B86BC8">
        <w:rPr>
          <w:sz w:val="16"/>
          <w:szCs w:val="16"/>
        </w:rPr>
        <w:t xml:space="preserve">                                                                       </w:t>
      </w:r>
      <w:r>
        <w:rPr>
          <w:sz w:val="16"/>
          <w:szCs w:val="16"/>
        </w:rPr>
        <w:t xml:space="preserve">                                 </w:t>
      </w:r>
      <w:r w:rsidR="00FF593F" w:rsidRPr="00B86BC8">
        <w:rPr>
          <w:sz w:val="16"/>
          <w:szCs w:val="16"/>
        </w:rPr>
        <w:t xml:space="preserve"> </w:t>
      </w:r>
      <w:r>
        <w:t>__</w:t>
      </w:r>
      <w:r w:rsidR="00FF593F">
        <w:t>________________</w:t>
      </w:r>
    </w:p>
    <w:p w14:paraId="0C3113A9" w14:textId="77777777" w:rsidR="00C40C77" w:rsidRPr="00B86BC8" w:rsidRDefault="00B86BC8" w:rsidP="00FF593F">
      <w:pPr>
        <w:jc w:val="center"/>
        <w:rPr>
          <w:sz w:val="16"/>
          <w:szCs w:val="16"/>
        </w:rPr>
      </w:pPr>
      <w:r>
        <w:rPr>
          <w:sz w:val="16"/>
          <w:szCs w:val="16"/>
        </w:rPr>
        <w:t xml:space="preserve"> </w:t>
      </w:r>
      <w:r w:rsidR="002A661B">
        <w:rPr>
          <w:sz w:val="16"/>
          <w:szCs w:val="16"/>
        </w:rPr>
        <w:t xml:space="preserve">                                                                                                                                                 </w:t>
      </w:r>
      <w:r w:rsidR="00FF593F" w:rsidRPr="00B86BC8">
        <w:rPr>
          <w:sz w:val="16"/>
          <w:szCs w:val="16"/>
        </w:rPr>
        <w:t>(p</w:t>
      </w:r>
      <w:r>
        <w:rPr>
          <w:sz w:val="16"/>
          <w:szCs w:val="16"/>
        </w:rPr>
        <w:t>areigos</w:t>
      </w:r>
      <w:r w:rsidR="00FF593F" w:rsidRPr="00B86BC8">
        <w:rPr>
          <w:sz w:val="16"/>
          <w:szCs w:val="16"/>
        </w:rPr>
        <w:t>, vardas, pavardė)</w:t>
      </w:r>
      <w:r w:rsidR="00FF593F" w:rsidRPr="00B86BC8">
        <w:rPr>
          <w:sz w:val="16"/>
          <w:szCs w:val="16"/>
        </w:rPr>
        <w:tab/>
        <w:t xml:space="preserve">                         </w:t>
      </w:r>
      <w:r>
        <w:rPr>
          <w:sz w:val="16"/>
          <w:szCs w:val="16"/>
        </w:rPr>
        <w:t xml:space="preserve">                                  </w:t>
      </w:r>
    </w:p>
    <w:p w14:paraId="51CBFB82" w14:textId="77777777" w:rsidR="00C40C77" w:rsidRDefault="00C40C77" w:rsidP="00C40C77">
      <w:pPr>
        <w:jc w:val="center"/>
        <w:rPr>
          <w:sz w:val="16"/>
          <w:szCs w:val="16"/>
        </w:rPr>
      </w:pPr>
    </w:p>
    <w:p w14:paraId="197C7E26" w14:textId="77777777" w:rsidR="001E293B" w:rsidRPr="00B86BC8" w:rsidRDefault="001E293B" w:rsidP="00C40C77">
      <w:pPr>
        <w:jc w:val="center"/>
        <w:rPr>
          <w:sz w:val="16"/>
          <w:szCs w:val="16"/>
        </w:rPr>
      </w:pPr>
    </w:p>
    <w:p w14:paraId="58003C10" w14:textId="77777777" w:rsidR="00934EDF" w:rsidRDefault="002525E8" w:rsidP="001E293B">
      <w:r>
        <w:t>Katedros arba K</w:t>
      </w:r>
      <w:r w:rsidR="00934EDF">
        <w:t>linikos vadovas</w:t>
      </w:r>
      <w:r w:rsidR="00DA3974">
        <w:t xml:space="preserve">                    </w:t>
      </w:r>
      <w:r w:rsidR="00DA3974">
        <w:tab/>
      </w:r>
      <w:r w:rsidR="00DA3974">
        <w:tab/>
      </w:r>
      <w:r w:rsidR="00DA3974">
        <w:tab/>
        <w:t xml:space="preserve">    </w:t>
      </w:r>
      <w:r w:rsidR="00934EDF">
        <w:t xml:space="preserve"> __________________</w:t>
      </w:r>
    </w:p>
    <w:p w14:paraId="1C0D1DDD" w14:textId="77777777" w:rsidR="00934EDF" w:rsidRDefault="002A661B" w:rsidP="00C40C77">
      <w:pPr>
        <w:jc w:val="center"/>
      </w:pPr>
      <w:r>
        <w:rPr>
          <w:vertAlign w:val="superscript"/>
        </w:rPr>
        <w:t xml:space="preserve">                                                                                                                                             </w:t>
      </w:r>
      <w:r w:rsidR="00934EDF" w:rsidRPr="00420163">
        <w:rPr>
          <w:vertAlign w:val="superscript"/>
        </w:rPr>
        <w:t xml:space="preserve">(pedagoginis vardas, mokslo </w:t>
      </w:r>
      <w:r w:rsidR="00EB0719">
        <w:rPr>
          <w:vertAlign w:val="superscript"/>
        </w:rPr>
        <w:t>laipsnis</w:t>
      </w:r>
      <w:r w:rsidR="00934EDF" w:rsidRPr="00420163">
        <w:rPr>
          <w:vertAlign w:val="superscript"/>
        </w:rPr>
        <w:t>, vardas, pavardė)</w:t>
      </w:r>
      <w:r w:rsidR="00934EDF">
        <w:tab/>
        <w:t xml:space="preserve">                        </w:t>
      </w:r>
      <w:r w:rsidR="00934EDF" w:rsidRPr="005E6279">
        <w:rPr>
          <w:vertAlign w:val="superscript"/>
        </w:rPr>
        <w:t xml:space="preserve"> </w:t>
      </w:r>
    </w:p>
    <w:p w14:paraId="3E3F57EA" w14:textId="77777777" w:rsidR="00934EDF" w:rsidRDefault="00934EDF" w:rsidP="00C40C77">
      <w:pPr>
        <w:jc w:val="center"/>
      </w:pPr>
    </w:p>
    <w:p w14:paraId="1F1C816E" w14:textId="77777777" w:rsidR="00934EDF" w:rsidRDefault="00934EDF" w:rsidP="00C40C77">
      <w:pPr>
        <w:jc w:val="center"/>
      </w:pPr>
    </w:p>
    <w:p w14:paraId="239E0F23" w14:textId="77777777" w:rsidR="00420163" w:rsidRDefault="00420163" w:rsidP="00C40C77">
      <w:pPr>
        <w:jc w:val="center"/>
      </w:pPr>
    </w:p>
    <w:p w14:paraId="01B771B5" w14:textId="77777777" w:rsidR="009B0383" w:rsidRDefault="009B0383" w:rsidP="00C40C77">
      <w:pPr>
        <w:jc w:val="center"/>
      </w:pPr>
    </w:p>
    <w:p w14:paraId="7591E4DF" w14:textId="77777777" w:rsidR="009B0383" w:rsidRDefault="009B0383" w:rsidP="00C40C77">
      <w:pPr>
        <w:jc w:val="center"/>
      </w:pPr>
    </w:p>
    <w:p w14:paraId="79064116" w14:textId="77777777" w:rsidR="00934EDF" w:rsidRDefault="00934EDF" w:rsidP="00C40C77">
      <w:pPr>
        <w:jc w:val="center"/>
      </w:pPr>
      <w:r>
        <w:t>Mokslo tiriamojo darbo įteikimo data______________</w:t>
      </w:r>
    </w:p>
    <w:p w14:paraId="7FFBE67E" w14:textId="77777777" w:rsidR="00420163" w:rsidRPr="00420163" w:rsidRDefault="002525E8" w:rsidP="00C40C77">
      <w:pPr>
        <w:jc w:val="center"/>
        <w:rPr>
          <w:vertAlign w:val="superscript"/>
        </w:rPr>
      </w:pPr>
      <w:r>
        <w:rPr>
          <w:vertAlign w:val="superscript"/>
        </w:rPr>
        <w:t>(pildo atsakingas  Katedros/K</w:t>
      </w:r>
      <w:r w:rsidR="00A726B9">
        <w:rPr>
          <w:vertAlign w:val="superscript"/>
        </w:rPr>
        <w:t>linikos</w:t>
      </w:r>
      <w:r w:rsidR="00420163">
        <w:rPr>
          <w:vertAlign w:val="superscript"/>
        </w:rPr>
        <w:t xml:space="preserve"> darbuotojas)</w:t>
      </w:r>
    </w:p>
    <w:p w14:paraId="7DC67990" w14:textId="77777777" w:rsidR="00934EDF" w:rsidRDefault="00934EDF" w:rsidP="00C40C77">
      <w:pPr>
        <w:jc w:val="center"/>
      </w:pPr>
      <w:r>
        <w:t>Registracijos Nr.______________</w:t>
      </w:r>
    </w:p>
    <w:p w14:paraId="42328B03" w14:textId="77777777" w:rsidR="00C40C77" w:rsidRPr="00420163" w:rsidRDefault="002525E8" w:rsidP="00C40C77">
      <w:pPr>
        <w:jc w:val="center"/>
        <w:rPr>
          <w:vertAlign w:val="superscript"/>
        </w:rPr>
      </w:pPr>
      <w:r>
        <w:rPr>
          <w:vertAlign w:val="superscript"/>
        </w:rPr>
        <w:t>(pildo atsakingas Katedros/K</w:t>
      </w:r>
      <w:r w:rsidR="00A726B9">
        <w:rPr>
          <w:vertAlign w:val="superscript"/>
        </w:rPr>
        <w:t>linikos</w:t>
      </w:r>
      <w:r w:rsidR="00420163">
        <w:rPr>
          <w:vertAlign w:val="superscript"/>
        </w:rPr>
        <w:t xml:space="preserve"> darbuotojas)</w:t>
      </w:r>
    </w:p>
    <w:p w14:paraId="280BDC1D" w14:textId="77777777" w:rsidR="00C40C77" w:rsidRDefault="00C40C77" w:rsidP="00C40C77">
      <w:pPr>
        <w:jc w:val="center"/>
      </w:pPr>
    </w:p>
    <w:p w14:paraId="6A081F32" w14:textId="77777777" w:rsidR="009B0383" w:rsidRDefault="009B0383" w:rsidP="00420163"/>
    <w:p w14:paraId="54A1B920" w14:textId="77777777" w:rsidR="009B0383" w:rsidRDefault="009B0383" w:rsidP="00C40C77">
      <w:pPr>
        <w:jc w:val="center"/>
      </w:pPr>
    </w:p>
    <w:p w14:paraId="5B47D30B" w14:textId="77777777" w:rsidR="00934EDF" w:rsidRDefault="00934EDF" w:rsidP="00C40C77">
      <w:pPr>
        <w:jc w:val="center"/>
      </w:pPr>
      <w:r>
        <w:t>20</w:t>
      </w:r>
      <w:r w:rsidR="00BF5EF0">
        <w:t>1…</w:t>
      </w:r>
    </w:p>
    <w:p w14:paraId="6D7845B4" w14:textId="77777777" w:rsidR="00C40C77" w:rsidRDefault="00C40C77" w:rsidP="00C40C77">
      <w:pPr>
        <w:jc w:val="center"/>
      </w:pPr>
    </w:p>
    <w:p w14:paraId="3A16FC22" w14:textId="77777777" w:rsidR="004D32C6" w:rsidRDefault="004D32C6" w:rsidP="002A661B">
      <w:r>
        <w:t>Studento elektroninio pašto adresas</w:t>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r>
      <w:r w:rsidR="001D2C75">
        <w:softHyphen/>
        <w:t>___________________________________</w:t>
      </w:r>
    </w:p>
    <w:p w14:paraId="1ED37401" w14:textId="2C92A1C9" w:rsidR="00DF4FFA" w:rsidRDefault="00DF4FFA" w:rsidP="00E86319">
      <w:pPr>
        <w:pStyle w:val="Caption"/>
      </w:pPr>
      <w:bookmarkStart w:id="69" w:name="_Ref432618947"/>
    </w:p>
    <w:p w14:paraId="5A4F3F17" w14:textId="707029E4" w:rsidR="00BF5EDA" w:rsidRDefault="00BF5EDA" w:rsidP="00BB56B7"/>
    <w:p w14:paraId="1A040BD6" w14:textId="0A3F13C3" w:rsidR="00E4576D" w:rsidRDefault="00E4576D" w:rsidP="00BB56B7"/>
    <w:p w14:paraId="30E5CA40" w14:textId="77777777" w:rsidR="00E4576D" w:rsidRDefault="00E4576D" w:rsidP="00BB56B7"/>
    <w:p w14:paraId="2D343916" w14:textId="77777777" w:rsidR="00BF5EDA" w:rsidRDefault="00BF5EDA" w:rsidP="00BB56B7"/>
    <w:p w14:paraId="7E177D32" w14:textId="14BBECC3" w:rsidR="00BB56B7" w:rsidRPr="002A661B" w:rsidRDefault="00BB56B7" w:rsidP="00BB56B7">
      <w:pPr>
        <w:pStyle w:val="Caption"/>
        <w:rPr>
          <w:b/>
        </w:rPr>
      </w:pPr>
      <w:r w:rsidRPr="002A661B">
        <w:rPr>
          <w:b/>
        </w:rPr>
        <w:lastRenderedPageBreak/>
        <w:t xml:space="preserve">Priedas </w:t>
      </w:r>
      <w:r>
        <w:rPr>
          <w:b/>
        </w:rPr>
        <w:t>4</w:t>
      </w:r>
      <w:r w:rsidRPr="002A661B">
        <w:rPr>
          <w:b/>
        </w:rPr>
        <w:t xml:space="preserve"> </w:t>
      </w:r>
    </w:p>
    <w:p w14:paraId="477ED1C4" w14:textId="77777777" w:rsidR="00BF5EDA" w:rsidRDefault="00BF5EDA" w:rsidP="00BB56B7"/>
    <w:p w14:paraId="3EADC97B" w14:textId="4EE6F1C6" w:rsidR="00BF5EDA" w:rsidRPr="00AF12AE" w:rsidRDefault="00BF5EDA" w:rsidP="00BF5EDA">
      <w:pPr>
        <w:ind w:left="3888" w:firstLine="1296"/>
        <w:rPr>
          <w:color w:val="0D0D0D"/>
          <w:sz w:val="20"/>
          <w:szCs w:val="20"/>
        </w:rPr>
      </w:pPr>
    </w:p>
    <w:p w14:paraId="2C175A90" w14:textId="77777777" w:rsidR="00BF5EDA" w:rsidRPr="00AF12AE" w:rsidRDefault="00BF5EDA" w:rsidP="00BF5EDA">
      <w:pPr>
        <w:ind w:left="3888" w:firstLine="1296"/>
        <w:rPr>
          <w:color w:val="0D0D0D"/>
          <w:sz w:val="20"/>
          <w:szCs w:val="20"/>
        </w:rPr>
      </w:pPr>
    </w:p>
    <w:p w14:paraId="16FA08DA" w14:textId="77777777" w:rsidR="00BF5EDA" w:rsidRPr="00AF12AE" w:rsidRDefault="00BF5EDA" w:rsidP="00BF5EDA">
      <w:pPr>
        <w:rPr>
          <w:vanish/>
        </w:rPr>
      </w:pPr>
    </w:p>
    <w:tbl>
      <w:tblPr>
        <w:tblW w:w="0" w:type="auto"/>
        <w:tblLook w:val="04A0" w:firstRow="1" w:lastRow="0" w:firstColumn="1" w:lastColumn="0" w:noHBand="0" w:noVBand="1"/>
      </w:tblPr>
      <w:tblGrid>
        <w:gridCol w:w="4786"/>
        <w:gridCol w:w="373"/>
        <w:gridCol w:w="4323"/>
        <w:gridCol w:w="124"/>
      </w:tblGrid>
      <w:tr w:rsidR="00BF5EDA" w:rsidRPr="00AF12AE" w14:paraId="1FCF1536" w14:textId="77777777" w:rsidTr="00BF5EDA">
        <w:trPr>
          <w:trHeight w:val="888"/>
        </w:trPr>
        <w:tc>
          <w:tcPr>
            <w:tcW w:w="4786" w:type="dxa"/>
            <w:shd w:val="clear" w:color="auto" w:fill="auto"/>
          </w:tcPr>
          <w:p w14:paraId="11325210" w14:textId="77777777" w:rsidR="00BF5EDA" w:rsidRPr="00AF12AE" w:rsidRDefault="00BF5EDA" w:rsidP="00BF5EDA">
            <w:pPr>
              <w:jc w:val="center"/>
            </w:pPr>
            <w:r w:rsidRPr="00AF12AE">
              <w:rPr>
                <w:b/>
              </w:rPr>
              <w:t>Vilniaus universiteto studijuojančiojo, teikiančio baigiamąjį darbą,</w:t>
            </w:r>
            <w:r w:rsidRPr="00AF12AE">
              <w:rPr>
                <w:b/>
              </w:rPr>
              <w:br/>
              <w:t>GARANTIJA</w:t>
            </w:r>
          </w:p>
        </w:tc>
        <w:tc>
          <w:tcPr>
            <w:tcW w:w="4820" w:type="dxa"/>
            <w:gridSpan w:val="3"/>
            <w:shd w:val="clear" w:color="auto" w:fill="auto"/>
          </w:tcPr>
          <w:p w14:paraId="5282F27F" w14:textId="77777777" w:rsidR="00BF5EDA" w:rsidRPr="00AF12AE" w:rsidRDefault="00BF5EDA" w:rsidP="00BF5EDA">
            <w:pPr>
              <w:jc w:val="center"/>
              <w:rPr>
                <w:rStyle w:val="hps"/>
                <w:b/>
              </w:rPr>
            </w:pPr>
            <w:r w:rsidRPr="00AF12AE">
              <w:rPr>
                <w:rStyle w:val="hps"/>
                <w:b/>
              </w:rPr>
              <w:t>WARRANTY</w:t>
            </w:r>
          </w:p>
          <w:p w14:paraId="049DE54E" w14:textId="77777777" w:rsidR="00BF5EDA" w:rsidRPr="00AF12AE" w:rsidRDefault="00BF5EDA" w:rsidP="00BF5EDA">
            <w:pPr>
              <w:jc w:val="center"/>
              <w:rPr>
                <w:rStyle w:val="hps"/>
                <w:b/>
              </w:rPr>
            </w:pPr>
            <w:r w:rsidRPr="00AF12AE">
              <w:rPr>
                <w:rStyle w:val="hps"/>
                <w:b/>
              </w:rPr>
              <w:t>of Vilnius University Student Thesis</w:t>
            </w:r>
          </w:p>
          <w:p w14:paraId="38729BC8" w14:textId="77777777" w:rsidR="00BF5EDA" w:rsidRPr="00AF12AE" w:rsidRDefault="00BF5EDA" w:rsidP="00BF5EDA">
            <w:pPr>
              <w:spacing w:line="276" w:lineRule="auto"/>
            </w:pPr>
          </w:p>
        </w:tc>
      </w:tr>
      <w:tr w:rsidR="00BF5EDA" w:rsidRPr="00AF12AE" w14:paraId="6C2C0FAC" w14:textId="77777777" w:rsidTr="00BF5EDA">
        <w:trPr>
          <w:trHeight w:val="1503"/>
        </w:trPr>
        <w:tc>
          <w:tcPr>
            <w:tcW w:w="4786" w:type="dxa"/>
            <w:shd w:val="clear" w:color="auto" w:fill="auto"/>
          </w:tcPr>
          <w:p w14:paraId="666D6C04" w14:textId="77777777" w:rsidR="00BF5EDA" w:rsidRPr="00AF12AE" w:rsidRDefault="00BF5EDA" w:rsidP="00BF5EDA">
            <w:pPr>
              <w:rPr>
                <w:b/>
                <w:sz w:val="20"/>
                <w:szCs w:val="20"/>
              </w:rPr>
            </w:pPr>
            <w:r w:rsidRPr="00AF12AE">
              <w:rPr>
                <w:sz w:val="20"/>
                <w:szCs w:val="20"/>
              </w:rPr>
              <w:t>Vardas, pavardė:</w:t>
            </w:r>
          </w:p>
          <w:p w14:paraId="0ED5C686" w14:textId="77777777" w:rsidR="00BF5EDA" w:rsidRPr="00AF12AE" w:rsidRDefault="00BF5EDA" w:rsidP="00BF5EDA">
            <w:pPr>
              <w:rPr>
                <w:sz w:val="20"/>
                <w:szCs w:val="20"/>
              </w:rPr>
            </w:pPr>
            <w:r w:rsidRPr="00AF12AE">
              <w:rPr>
                <w:sz w:val="20"/>
                <w:szCs w:val="20"/>
              </w:rPr>
              <w:t>Padalinys:</w:t>
            </w:r>
          </w:p>
          <w:p w14:paraId="3A2DB9D4" w14:textId="77777777" w:rsidR="00BF5EDA" w:rsidRPr="00AF12AE" w:rsidRDefault="00BF5EDA" w:rsidP="00BF5EDA">
            <w:pPr>
              <w:rPr>
                <w:sz w:val="20"/>
                <w:szCs w:val="20"/>
              </w:rPr>
            </w:pPr>
            <w:r w:rsidRPr="00AF12AE">
              <w:rPr>
                <w:sz w:val="20"/>
                <w:szCs w:val="20"/>
              </w:rPr>
              <w:t>Studijų programa:</w:t>
            </w:r>
          </w:p>
          <w:p w14:paraId="073EC7DF" w14:textId="77777777" w:rsidR="00BF5EDA" w:rsidRPr="00AF12AE" w:rsidRDefault="00BF5EDA" w:rsidP="00BF5EDA">
            <w:pPr>
              <w:rPr>
                <w:sz w:val="20"/>
                <w:szCs w:val="20"/>
              </w:rPr>
            </w:pPr>
            <w:r w:rsidRPr="00AF12AE">
              <w:rPr>
                <w:sz w:val="20"/>
                <w:szCs w:val="20"/>
              </w:rPr>
              <w:t>Darbo pavadinimas:</w:t>
            </w:r>
          </w:p>
          <w:p w14:paraId="0E865EED" w14:textId="77777777" w:rsidR="00BF5EDA" w:rsidRPr="00AF12AE" w:rsidRDefault="00BF5EDA" w:rsidP="00BF5EDA">
            <w:pPr>
              <w:rPr>
                <w:sz w:val="20"/>
                <w:szCs w:val="20"/>
              </w:rPr>
            </w:pPr>
            <w:r w:rsidRPr="00AF12AE">
              <w:rPr>
                <w:sz w:val="20"/>
                <w:szCs w:val="20"/>
              </w:rPr>
              <w:t xml:space="preserve">Darbo tipas: </w:t>
            </w:r>
          </w:p>
        </w:tc>
        <w:tc>
          <w:tcPr>
            <w:tcW w:w="4820" w:type="dxa"/>
            <w:gridSpan w:val="3"/>
            <w:shd w:val="clear" w:color="auto" w:fill="auto"/>
          </w:tcPr>
          <w:p w14:paraId="53F46451" w14:textId="77777777" w:rsidR="00BF5EDA" w:rsidRPr="00AF12AE" w:rsidRDefault="00BF5EDA" w:rsidP="00BF5EDA">
            <w:pPr>
              <w:rPr>
                <w:sz w:val="20"/>
                <w:szCs w:val="20"/>
              </w:rPr>
            </w:pPr>
            <w:r>
              <w:rPr>
                <w:sz w:val="20"/>
                <w:szCs w:val="20"/>
              </w:rPr>
              <w:t xml:space="preserve">Name, </w:t>
            </w:r>
            <w:r w:rsidRPr="00AF12AE">
              <w:rPr>
                <w:sz w:val="20"/>
                <w:szCs w:val="20"/>
              </w:rPr>
              <w:t>Surname:</w:t>
            </w:r>
          </w:p>
          <w:p w14:paraId="61B9566F" w14:textId="77777777" w:rsidR="00BF5EDA" w:rsidRPr="00AF12AE" w:rsidRDefault="00BF5EDA" w:rsidP="00BF5EDA">
            <w:pPr>
              <w:rPr>
                <w:sz w:val="20"/>
                <w:szCs w:val="20"/>
              </w:rPr>
            </w:pPr>
            <w:r w:rsidRPr="00AF12AE">
              <w:rPr>
                <w:sz w:val="20"/>
                <w:szCs w:val="20"/>
              </w:rPr>
              <w:t xml:space="preserve">Faculty: </w:t>
            </w:r>
          </w:p>
          <w:p w14:paraId="1E35C674" w14:textId="77777777" w:rsidR="00BF5EDA" w:rsidRPr="00AF12AE" w:rsidRDefault="00BF5EDA" w:rsidP="00BF5EDA">
            <w:pPr>
              <w:rPr>
                <w:sz w:val="20"/>
                <w:szCs w:val="20"/>
              </w:rPr>
            </w:pPr>
            <w:r w:rsidRPr="00AF12AE">
              <w:rPr>
                <w:sz w:val="20"/>
                <w:szCs w:val="20"/>
              </w:rPr>
              <w:t xml:space="preserve">Study programme: </w:t>
            </w:r>
          </w:p>
          <w:p w14:paraId="100B19B9" w14:textId="77777777" w:rsidR="00BF5EDA" w:rsidRPr="00AF12AE" w:rsidRDefault="00BF5EDA" w:rsidP="00BF5EDA">
            <w:pPr>
              <w:rPr>
                <w:sz w:val="20"/>
                <w:szCs w:val="20"/>
              </w:rPr>
            </w:pPr>
            <w:r w:rsidRPr="00AF12AE">
              <w:rPr>
                <w:sz w:val="20"/>
                <w:szCs w:val="20"/>
              </w:rPr>
              <w:t>Thesis topic:</w:t>
            </w:r>
          </w:p>
          <w:p w14:paraId="14E68FEC" w14:textId="77777777" w:rsidR="00BF5EDA" w:rsidRPr="00AF12AE" w:rsidRDefault="00BF5EDA" w:rsidP="00BF5EDA">
            <w:pPr>
              <w:rPr>
                <w:rStyle w:val="hps"/>
                <w:b/>
                <w:sz w:val="20"/>
                <w:szCs w:val="20"/>
              </w:rPr>
            </w:pPr>
            <w:r w:rsidRPr="00AF12AE">
              <w:rPr>
                <w:sz w:val="20"/>
                <w:szCs w:val="20"/>
              </w:rPr>
              <w:t>Thesis type:</w:t>
            </w:r>
          </w:p>
        </w:tc>
      </w:tr>
      <w:tr w:rsidR="00BF5EDA" w:rsidRPr="00AF12AE" w14:paraId="1E9839C7" w14:textId="77777777" w:rsidTr="00BF5EDA">
        <w:trPr>
          <w:trHeight w:val="2079"/>
        </w:trPr>
        <w:tc>
          <w:tcPr>
            <w:tcW w:w="4786" w:type="dxa"/>
            <w:shd w:val="clear" w:color="auto" w:fill="auto"/>
          </w:tcPr>
          <w:p w14:paraId="71622980" w14:textId="77777777" w:rsidR="00BF5EDA" w:rsidRPr="00AF12AE" w:rsidRDefault="00BF5EDA" w:rsidP="00BF5EDA">
            <w:pPr>
              <w:rPr>
                <w:sz w:val="22"/>
              </w:rPr>
            </w:pPr>
            <w:r w:rsidRPr="00AF12AE">
              <w:rPr>
                <w:sz w:val="22"/>
              </w:rPr>
              <w:t xml:space="preserve">Garantuoju, kad mano baigiamasis darbas yra parengtas sąžiningai ir savarankiškai, kitų asmenų indėlio į parengtą darbą nėra. Jokių </w:t>
            </w:r>
            <w:r>
              <w:rPr>
                <w:sz w:val="22"/>
              </w:rPr>
              <w:t>neteisėtų</w:t>
            </w:r>
            <w:r w:rsidRPr="00AF12AE">
              <w:rPr>
                <w:sz w:val="22"/>
              </w:rPr>
              <w:t xml:space="preserve"> mokėjimų už šį darbą niekam nesu mokėjęs. </w:t>
            </w:r>
          </w:p>
          <w:p w14:paraId="5DDF029E" w14:textId="77777777" w:rsidR="00BF5EDA" w:rsidRPr="00AF12AE" w:rsidRDefault="00BF5EDA" w:rsidP="00BF5EDA">
            <w:pPr>
              <w:rPr>
                <w:b/>
                <w:sz w:val="22"/>
              </w:rPr>
            </w:pPr>
            <w:r w:rsidRPr="00AF12AE">
              <w:rPr>
                <w:sz w:val="22"/>
              </w:rPr>
              <w:t>Šiame darbe tiesiogiai ar netiesiogiai panaudotos kitų šaltinių citatos yra pažymėtos literatūros nuorodose.</w:t>
            </w:r>
          </w:p>
        </w:tc>
        <w:tc>
          <w:tcPr>
            <w:tcW w:w="4820" w:type="dxa"/>
            <w:gridSpan w:val="3"/>
            <w:shd w:val="clear" w:color="auto" w:fill="auto"/>
          </w:tcPr>
          <w:p w14:paraId="4F744FA0" w14:textId="77777777" w:rsidR="00BF5EDA" w:rsidRPr="00AF12AE" w:rsidRDefault="00BF5EDA" w:rsidP="00BF5EDA">
            <w:pPr>
              <w:rPr>
                <w:rStyle w:val="hps"/>
                <w:sz w:val="22"/>
              </w:rPr>
            </w:pPr>
            <w:r w:rsidRPr="00AF12AE">
              <w:rPr>
                <w:rStyle w:val="hps"/>
                <w:sz w:val="22"/>
              </w:rPr>
              <w:t>I guarantee</w:t>
            </w:r>
            <w:r w:rsidRPr="00AF12AE">
              <w:rPr>
                <w:sz w:val="22"/>
              </w:rPr>
              <w:t xml:space="preserve"> </w:t>
            </w:r>
            <w:r w:rsidRPr="00AF12AE">
              <w:rPr>
                <w:rStyle w:val="hps"/>
                <w:sz w:val="22"/>
              </w:rPr>
              <w:t>that my</w:t>
            </w:r>
            <w:r w:rsidRPr="00AF12AE">
              <w:rPr>
                <w:sz w:val="22"/>
              </w:rPr>
              <w:t xml:space="preserve"> </w:t>
            </w:r>
            <w:r w:rsidRPr="00AF12AE">
              <w:rPr>
                <w:rStyle w:val="hps"/>
                <w:sz w:val="22"/>
              </w:rPr>
              <w:t>thesis</w:t>
            </w:r>
            <w:r w:rsidRPr="00AF12AE">
              <w:rPr>
                <w:sz w:val="22"/>
              </w:rPr>
              <w:t xml:space="preserve"> </w:t>
            </w:r>
            <w:r w:rsidRPr="00AF12AE">
              <w:rPr>
                <w:rStyle w:val="hps"/>
                <w:sz w:val="22"/>
              </w:rPr>
              <w:t>is prepared</w:t>
            </w:r>
            <w:r w:rsidRPr="00AF12AE">
              <w:rPr>
                <w:sz w:val="22"/>
              </w:rPr>
              <w:t xml:space="preserve"> in </w:t>
            </w:r>
            <w:r w:rsidRPr="00AF12AE">
              <w:rPr>
                <w:rStyle w:val="hps"/>
                <w:sz w:val="22"/>
              </w:rPr>
              <w:t>good faith and</w:t>
            </w:r>
            <w:r w:rsidRPr="00AF12AE">
              <w:rPr>
                <w:sz w:val="22"/>
              </w:rPr>
              <w:t xml:space="preserve"> </w:t>
            </w:r>
            <w:r w:rsidRPr="00AF12AE">
              <w:rPr>
                <w:rStyle w:val="hps"/>
                <w:sz w:val="22"/>
              </w:rPr>
              <w:t xml:space="preserve">independently, </w:t>
            </w:r>
            <w:r w:rsidRPr="00AF12AE">
              <w:rPr>
                <w:sz w:val="22"/>
              </w:rPr>
              <w:t xml:space="preserve">there is no contribution to this work from other individuals. I have not made any </w:t>
            </w:r>
            <w:r w:rsidRPr="00AF12AE">
              <w:rPr>
                <w:rStyle w:val="hps"/>
                <w:sz w:val="22"/>
              </w:rPr>
              <w:t>illegal payments related to</w:t>
            </w:r>
            <w:r w:rsidRPr="00AF12AE">
              <w:rPr>
                <w:sz w:val="22"/>
              </w:rPr>
              <w:t xml:space="preserve"> </w:t>
            </w:r>
            <w:r w:rsidRPr="00AF12AE">
              <w:rPr>
                <w:rStyle w:val="hps"/>
                <w:sz w:val="22"/>
              </w:rPr>
              <w:t>this work.</w:t>
            </w:r>
          </w:p>
          <w:p w14:paraId="3C1F7A01" w14:textId="77777777" w:rsidR="00BF5EDA" w:rsidRPr="00AF12AE" w:rsidRDefault="00BF5EDA" w:rsidP="00BF5EDA">
            <w:pPr>
              <w:rPr>
                <w:rStyle w:val="hps"/>
                <w:sz w:val="22"/>
              </w:rPr>
            </w:pPr>
            <w:r w:rsidRPr="00AF12AE">
              <w:rPr>
                <w:rStyle w:val="hps"/>
                <w:sz w:val="22"/>
              </w:rPr>
              <w:t>Quotes</w:t>
            </w:r>
            <w:r w:rsidRPr="00AF12AE">
              <w:rPr>
                <w:sz w:val="22"/>
              </w:rPr>
              <w:t xml:space="preserve"> </w:t>
            </w:r>
            <w:r w:rsidRPr="00AF12AE">
              <w:rPr>
                <w:rStyle w:val="hps"/>
                <w:sz w:val="22"/>
              </w:rPr>
              <w:t>from other sources</w:t>
            </w:r>
            <w:r w:rsidRPr="00AF12AE">
              <w:rPr>
                <w:sz w:val="22"/>
              </w:rPr>
              <w:t xml:space="preserve"> </w:t>
            </w:r>
            <w:r w:rsidRPr="00AF12AE">
              <w:rPr>
                <w:rStyle w:val="hps"/>
                <w:sz w:val="22"/>
              </w:rPr>
              <w:t>used</w:t>
            </w:r>
            <w:r w:rsidRPr="00AF12AE">
              <w:rPr>
                <w:sz w:val="22"/>
              </w:rPr>
              <w:t xml:space="preserve"> in </w:t>
            </w:r>
            <w:r w:rsidRPr="00AF12AE">
              <w:rPr>
                <w:rStyle w:val="hps"/>
                <w:sz w:val="22"/>
              </w:rPr>
              <w:t>this thesis</w:t>
            </w:r>
            <w:r w:rsidRPr="00AF12AE">
              <w:rPr>
                <w:sz w:val="22"/>
              </w:rPr>
              <w:t xml:space="preserve">, directly or </w:t>
            </w:r>
            <w:r w:rsidRPr="00AF12AE">
              <w:rPr>
                <w:rStyle w:val="hps"/>
                <w:sz w:val="22"/>
              </w:rPr>
              <w:t>indirectly,</w:t>
            </w:r>
            <w:r w:rsidRPr="00AF12AE">
              <w:rPr>
                <w:sz w:val="22"/>
              </w:rPr>
              <w:t xml:space="preserve"> </w:t>
            </w:r>
            <w:r w:rsidRPr="00AF12AE">
              <w:rPr>
                <w:rStyle w:val="hps"/>
                <w:sz w:val="22"/>
              </w:rPr>
              <w:t>are indicated in literature</w:t>
            </w:r>
            <w:r w:rsidRPr="00AF12AE">
              <w:rPr>
                <w:sz w:val="22"/>
              </w:rPr>
              <w:t xml:space="preserve"> </w:t>
            </w:r>
            <w:r w:rsidRPr="00AF12AE">
              <w:rPr>
                <w:rStyle w:val="hps"/>
                <w:sz w:val="22"/>
              </w:rPr>
              <w:t>references</w:t>
            </w:r>
            <w:r w:rsidRPr="00AF12AE">
              <w:rPr>
                <w:sz w:val="22"/>
              </w:rPr>
              <w:t>.</w:t>
            </w:r>
          </w:p>
        </w:tc>
      </w:tr>
      <w:tr w:rsidR="00BF5EDA" w:rsidRPr="00AF12AE" w14:paraId="337014DC" w14:textId="77777777" w:rsidTr="00BF5EDA">
        <w:tblPrEx>
          <w:jc w:val="center"/>
        </w:tblPrEx>
        <w:trPr>
          <w:gridAfter w:val="1"/>
          <w:wAfter w:w="124" w:type="dxa"/>
          <w:jc w:val="center"/>
        </w:trPr>
        <w:tc>
          <w:tcPr>
            <w:tcW w:w="5159" w:type="dxa"/>
            <w:gridSpan w:val="2"/>
            <w:shd w:val="clear" w:color="auto" w:fill="auto"/>
          </w:tcPr>
          <w:p w14:paraId="50ED50B9" w14:textId="77777777" w:rsidR="00BF5EDA" w:rsidRPr="00AF12AE" w:rsidRDefault="00BF5EDA" w:rsidP="00BF5EDA">
            <w:pPr>
              <w:spacing w:line="276" w:lineRule="auto"/>
              <w:jc w:val="right"/>
              <w:rPr>
                <w:sz w:val="22"/>
              </w:rPr>
            </w:pPr>
            <w:r w:rsidRPr="00AF12AE">
              <w:rPr>
                <w:sz w:val="22"/>
              </w:rPr>
              <w:t xml:space="preserve">Aš, </w:t>
            </w:r>
            <w:r w:rsidRPr="00AF12AE">
              <w:rPr>
                <w:color w:val="808080"/>
                <w:sz w:val="22"/>
              </w:rPr>
              <w:t>[Vardas Pavardė]</w:t>
            </w:r>
            <w:r w:rsidRPr="00AF12AE">
              <w:rPr>
                <w:sz w:val="22"/>
              </w:rPr>
              <w:t>, patvirtinu (pažymėti)</w:t>
            </w:r>
          </w:p>
          <w:p w14:paraId="3B3EA359" w14:textId="77777777" w:rsidR="00BF5EDA" w:rsidRPr="00AF12AE" w:rsidRDefault="00BF5EDA" w:rsidP="00BF5EDA">
            <w:pPr>
              <w:rPr>
                <w:i/>
                <w:sz w:val="20"/>
                <w:szCs w:val="20"/>
              </w:rPr>
            </w:pPr>
            <w:r>
              <w:rPr>
                <w:i/>
                <w:sz w:val="22"/>
              </w:rPr>
              <w:t xml:space="preserve">      </w:t>
            </w:r>
            <w:r w:rsidRPr="00AF12AE">
              <w:rPr>
                <w:i/>
                <w:sz w:val="22"/>
              </w:rPr>
              <w:t xml:space="preserve">I, </w:t>
            </w:r>
            <w:r w:rsidRPr="00AF12AE">
              <w:rPr>
                <w:i/>
                <w:color w:val="808080"/>
                <w:sz w:val="22"/>
              </w:rPr>
              <w:t>[</w:t>
            </w:r>
            <w:r>
              <w:rPr>
                <w:i/>
                <w:color w:val="808080"/>
                <w:sz w:val="22"/>
              </w:rPr>
              <w:t>Name Surname</w:t>
            </w:r>
            <w:r w:rsidRPr="00AF12AE">
              <w:rPr>
                <w:i/>
                <w:color w:val="808080"/>
                <w:sz w:val="22"/>
              </w:rPr>
              <w:t>]</w:t>
            </w:r>
            <w:r w:rsidRPr="00AF12AE">
              <w:rPr>
                <w:i/>
                <w:sz w:val="22"/>
              </w:rPr>
              <w:t>, confirm (check)</w:t>
            </w:r>
          </w:p>
        </w:tc>
        <w:tc>
          <w:tcPr>
            <w:tcW w:w="4323" w:type="dxa"/>
            <w:shd w:val="clear" w:color="auto" w:fill="auto"/>
          </w:tcPr>
          <w:p w14:paraId="6D0D5483" w14:textId="77777777" w:rsidR="00BF5EDA" w:rsidRPr="00AF12AE" w:rsidRDefault="00BF5EDA" w:rsidP="00BF5EDA">
            <w:pPr>
              <w:spacing w:line="276" w:lineRule="auto"/>
              <w:jc w:val="right"/>
              <w:rPr>
                <w:sz w:val="20"/>
                <w:szCs w:val="20"/>
              </w:rPr>
            </w:pPr>
            <w:r w:rsidRPr="00AF12AE">
              <w:rPr>
                <w:noProof/>
                <w:sz w:val="20"/>
                <w:szCs w:val="20"/>
                <w:lang w:val="en-US"/>
              </w:rPr>
              <mc:AlternateContent>
                <mc:Choice Requires="wps">
                  <w:drawing>
                    <wp:anchor distT="0" distB="0" distL="114300" distR="114300" simplePos="0" relativeHeight="251659264" behindDoc="0" locked="0" layoutInCell="1" allowOverlap="1" wp14:anchorId="7DA912EC" wp14:editId="5A47F20D">
                      <wp:simplePos x="0" y="0"/>
                      <wp:positionH relativeFrom="column">
                        <wp:posOffset>64770</wp:posOffset>
                      </wp:positionH>
                      <wp:positionV relativeFrom="paragraph">
                        <wp:posOffset>106680</wp:posOffset>
                      </wp:positionV>
                      <wp:extent cx="191770" cy="180340"/>
                      <wp:effectExtent l="0" t="0" r="1778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BD650" id="Rectangle 3" o:spid="_x0000_s1026" style="position:absolute;margin-left:5.1pt;margin-top:8.4pt;width:15.1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VsIAIAADs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"/>
                  </w:pict>
                </mc:Fallback>
              </mc:AlternateContent>
            </w:r>
          </w:p>
        </w:tc>
      </w:tr>
    </w:tbl>
    <w:p w14:paraId="6DDD0BB8" w14:textId="77777777" w:rsidR="00BF5EDA" w:rsidRPr="00AF12AE" w:rsidRDefault="00BF5EDA" w:rsidP="00BF5EDA">
      <w:pPr>
        <w:rPr>
          <w:sz w:val="20"/>
          <w:szCs w:val="20"/>
        </w:rPr>
      </w:pPr>
    </w:p>
    <w:p w14:paraId="54177CD7" w14:textId="77777777" w:rsidR="00BF5EDA" w:rsidRPr="00AF12AE" w:rsidRDefault="00BF5EDA" w:rsidP="00BF5EDA">
      <w:pPr>
        <w:rPr>
          <w:sz w:val="22"/>
        </w:rPr>
      </w:pPr>
      <w:r w:rsidRPr="00AF12AE">
        <w:rPr>
          <w:sz w:val="22"/>
        </w:rPr>
        <w:t xml:space="preserve">Patvirtinu, kad baigiamasis darbas yra pateiktas į Vilniaus universiteto studijų informacinę sistemą. </w:t>
      </w:r>
    </w:p>
    <w:p w14:paraId="241D2CA2" w14:textId="77777777" w:rsidR="00BF5EDA" w:rsidRPr="00AF12AE" w:rsidRDefault="00BF5EDA" w:rsidP="00BF5EDA">
      <w:pPr>
        <w:rPr>
          <w:i/>
          <w:sz w:val="22"/>
        </w:rPr>
      </w:pPr>
      <w:r w:rsidRPr="00AF12AE">
        <w:rPr>
          <w:rStyle w:val="hps"/>
          <w:i/>
          <w:sz w:val="22"/>
        </w:rPr>
        <w:t>I declare</w:t>
      </w:r>
      <w:r w:rsidRPr="00AF12AE">
        <w:rPr>
          <w:i/>
          <w:sz w:val="22"/>
        </w:rPr>
        <w:t xml:space="preserve"> </w:t>
      </w:r>
      <w:r w:rsidRPr="00AF12AE">
        <w:rPr>
          <w:rStyle w:val="hps"/>
          <w:i/>
          <w:sz w:val="22"/>
        </w:rPr>
        <w:t>that this thesis is submitted</w:t>
      </w:r>
      <w:r w:rsidRPr="00AF12AE">
        <w:rPr>
          <w:i/>
          <w:sz w:val="22"/>
        </w:rPr>
        <w:t xml:space="preserve"> </w:t>
      </w:r>
      <w:r w:rsidRPr="00AF12AE">
        <w:rPr>
          <w:rStyle w:val="hps"/>
          <w:i/>
          <w:sz w:val="22"/>
        </w:rPr>
        <w:t>to the Vilnius University</w:t>
      </w:r>
      <w:r w:rsidRPr="00AF12AE">
        <w:rPr>
          <w:i/>
          <w:sz w:val="22"/>
        </w:rPr>
        <w:t xml:space="preserve"> Study Information System</w:t>
      </w:r>
      <w:r w:rsidRPr="00AF12AE">
        <w:rPr>
          <w:rStyle w:val="hps"/>
          <w:i/>
          <w:sz w:val="22"/>
        </w:rPr>
        <w:t>.</w:t>
      </w:r>
    </w:p>
    <w:tbl>
      <w:tblPr>
        <w:tblW w:w="0" w:type="auto"/>
        <w:tblBorders>
          <w:insideH w:val="single" w:sz="4" w:space="0" w:color="auto"/>
        </w:tblBorders>
        <w:tblLook w:val="04A0" w:firstRow="1" w:lastRow="0" w:firstColumn="1" w:lastColumn="0" w:noHBand="0" w:noVBand="1"/>
      </w:tblPr>
      <w:tblGrid>
        <w:gridCol w:w="3284"/>
        <w:gridCol w:w="3285"/>
        <w:gridCol w:w="3285"/>
      </w:tblGrid>
      <w:tr w:rsidR="00BF5EDA" w:rsidRPr="00AF12AE" w14:paraId="4D8B0397" w14:textId="77777777" w:rsidTr="00BF5EDA">
        <w:trPr>
          <w:trHeight w:val="324"/>
        </w:trPr>
        <w:tc>
          <w:tcPr>
            <w:tcW w:w="3284" w:type="dxa"/>
            <w:shd w:val="clear" w:color="auto" w:fill="auto"/>
            <w:vAlign w:val="bottom"/>
          </w:tcPr>
          <w:p w14:paraId="0E46053E" w14:textId="77777777" w:rsidR="00BF5EDA" w:rsidRPr="00AF12AE" w:rsidRDefault="00BF5EDA" w:rsidP="00BF5EDA">
            <w:pPr>
              <w:jc w:val="center"/>
            </w:pPr>
          </w:p>
        </w:tc>
        <w:tc>
          <w:tcPr>
            <w:tcW w:w="3285" w:type="dxa"/>
            <w:shd w:val="clear" w:color="auto" w:fill="auto"/>
            <w:vAlign w:val="bottom"/>
          </w:tcPr>
          <w:p w14:paraId="2F43CC74" w14:textId="77777777" w:rsidR="00BF5EDA" w:rsidRPr="00AF12AE" w:rsidRDefault="00BF5EDA" w:rsidP="00BF5EDA">
            <w:pPr>
              <w:jc w:val="center"/>
            </w:pPr>
          </w:p>
        </w:tc>
        <w:tc>
          <w:tcPr>
            <w:tcW w:w="3285" w:type="dxa"/>
            <w:shd w:val="clear" w:color="auto" w:fill="auto"/>
            <w:vAlign w:val="bottom"/>
          </w:tcPr>
          <w:p w14:paraId="57074911" w14:textId="77777777" w:rsidR="00BF5EDA" w:rsidRPr="00AF12AE" w:rsidRDefault="00BF5EDA" w:rsidP="00BF5EDA">
            <w:pPr>
              <w:jc w:val="center"/>
            </w:pPr>
          </w:p>
        </w:tc>
      </w:tr>
      <w:tr w:rsidR="00BF5EDA" w:rsidRPr="00A102DE" w14:paraId="13E0B9FF" w14:textId="77777777" w:rsidTr="00BF5EDA">
        <w:trPr>
          <w:trHeight w:val="510"/>
        </w:trPr>
        <w:tc>
          <w:tcPr>
            <w:tcW w:w="3284" w:type="dxa"/>
            <w:shd w:val="clear" w:color="auto" w:fill="auto"/>
          </w:tcPr>
          <w:p w14:paraId="69159FB4" w14:textId="77777777" w:rsidR="00BF5EDA" w:rsidRPr="00A102DE" w:rsidRDefault="00BF5EDA" w:rsidP="00BF5EDA">
            <w:r w:rsidRPr="00A102DE">
              <w:rPr>
                <w:color w:val="0D0D0D"/>
                <w:sz w:val="20"/>
                <w:szCs w:val="20"/>
              </w:rPr>
              <w:t>(vardas, pavardė</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name, surname</w:t>
            </w:r>
            <w:r w:rsidRPr="00A102DE">
              <w:rPr>
                <w:color w:val="0D0D0D"/>
                <w:sz w:val="20"/>
                <w:szCs w:val="20"/>
              </w:rPr>
              <w:t>)</w:t>
            </w:r>
          </w:p>
        </w:tc>
        <w:tc>
          <w:tcPr>
            <w:tcW w:w="3285" w:type="dxa"/>
            <w:shd w:val="clear" w:color="auto" w:fill="auto"/>
          </w:tcPr>
          <w:p w14:paraId="7D9CB326" w14:textId="77777777" w:rsidR="00BF5EDA" w:rsidRPr="00A102DE" w:rsidRDefault="00BF5EDA" w:rsidP="00BF5EDA">
            <w:pPr>
              <w:jc w:val="center"/>
            </w:pPr>
            <w:r w:rsidRPr="00A102DE">
              <w:rPr>
                <w:color w:val="0D0D0D"/>
                <w:sz w:val="20"/>
                <w:szCs w:val="20"/>
              </w:rPr>
              <w:t>(parašas</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signature</w:t>
            </w:r>
            <w:r w:rsidRPr="00A102DE">
              <w:rPr>
                <w:color w:val="0D0D0D"/>
                <w:sz w:val="20"/>
                <w:szCs w:val="20"/>
              </w:rPr>
              <w:t>)</w:t>
            </w:r>
          </w:p>
        </w:tc>
        <w:tc>
          <w:tcPr>
            <w:tcW w:w="3285" w:type="dxa"/>
            <w:shd w:val="clear" w:color="auto" w:fill="auto"/>
          </w:tcPr>
          <w:p w14:paraId="7F91B52F" w14:textId="77777777" w:rsidR="00BF5EDA" w:rsidRPr="00A102DE" w:rsidRDefault="00BF5EDA" w:rsidP="00BF5EDA">
            <w:pPr>
              <w:jc w:val="center"/>
            </w:pPr>
            <w:r w:rsidRPr="00A102DE">
              <w:rPr>
                <w:color w:val="0D0D0D"/>
                <w:sz w:val="20"/>
                <w:szCs w:val="20"/>
              </w:rPr>
              <w:t>(data</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date</w:t>
            </w:r>
            <w:r w:rsidRPr="00A102DE">
              <w:rPr>
                <w:color w:val="0D0D0D"/>
                <w:sz w:val="20"/>
                <w:szCs w:val="20"/>
              </w:rPr>
              <w:t>)</w:t>
            </w:r>
          </w:p>
        </w:tc>
      </w:tr>
    </w:tbl>
    <w:p w14:paraId="2F4C3119" w14:textId="77777777" w:rsidR="00BF5EDA" w:rsidRPr="00A102DE" w:rsidRDefault="00BF5EDA" w:rsidP="00BF5EDA">
      <w:pPr>
        <w:rPr>
          <w:b/>
          <w:sz w:val="22"/>
        </w:rPr>
      </w:pPr>
      <w:r w:rsidRPr="00A102DE">
        <w:rPr>
          <w:b/>
          <w:sz w:val="22"/>
        </w:rPr>
        <w:t>Embargo laikotarpis / Embargo</w:t>
      </w:r>
      <w:r>
        <w:rPr>
          <w:b/>
          <w:sz w:val="22"/>
        </w:rPr>
        <w:t xml:space="preserve"> period</w:t>
      </w:r>
      <w:r w:rsidRPr="00A102DE">
        <w:rPr>
          <w:b/>
          <w:sz w:val="22"/>
        </w:rPr>
        <w:t xml:space="preserve"> </w:t>
      </w:r>
    </w:p>
    <w:p w14:paraId="19044E2C" w14:textId="77777777" w:rsidR="00BF5EDA" w:rsidRPr="00A102DE" w:rsidRDefault="00BF5EDA" w:rsidP="00BF5EDA">
      <w:pPr>
        <w:rPr>
          <w:sz w:val="22"/>
        </w:rPr>
      </w:pPr>
      <w:r w:rsidRPr="00A102DE">
        <w:rPr>
          <w:sz w:val="22"/>
        </w:rPr>
        <w:t>Prašau nustatyti šiam baigiamajam darbui toliau nurodytos trukmės embargo laikotarpį:</w:t>
      </w:r>
    </w:p>
    <w:p w14:paraId="5537A967" w14:textId="77777777" w:rsidR="00BF5EDA" w:rsidRDefault="00BF5EDA" w:rsidP="00BF5EDA">
      <w:pPr>
        <w:rPr>
          <w:i/>
          <w:sz w:val="22"/>
        </w:rPr>
      </w:pPr>
      <w:r w:rsidRPr="00A102DE">
        <w:rPr>
          <w:i/>
          <w:sz w:val="22"/>
        </w:rPr>
        <w:t xml:space="preserve">I am requesting an </w:t>
      </w:r>
      <w:r>
        <w:rPr>
          <w:i/>
          <w:sz w:val="22"/>
        </w:rPr>
        <w:t xml:space="preserve">embargo of this thesis for the </w:t>
      </w:r>
      <w:r w:rsidRPr="00A102DE">
        <w:rPr>
          <w:i/>
          <w:sz w:val="22"/>
        </w:rPr>
        <w:t xml:space="preserve">period indicated below: </w:t>
      </w:r>
    </w:p>
    <w:p w14:paraId="536AAFD4" w14:textId="77777777" w:rsidR="00BF5EDA" w:rsidRPr="00A102DE" w:rsidRDefault="00BF5EDA" w:rsidP="00BF5EDA">
      <w:pPr>
        <w:rPr>
          <w:i/>
          <w:sz w:val="22"/>
        </w:rPr>
      </w:pPr>
    </w:p>
    <w:p w14:paraId="3EE848EF" w14:textId="77777777" w:rsidR="00BF5EDA" w:rsidRPr="00A102DE" w:rsidRDefault="00BF5EDA" w:rsidP="00BF5EDA">
      <w:pPr>
        <w:spacing w:line="276" w:lineRule="auto"/>
        <w:rPr>
          <w:i/>
          <w:sz w:val="20"/>
          <w:szCs w:val="20"/>
        </w:rPr>
      </w:pPr>
      <w:r w:rsidRPr="00A102DE">
        <w:rPr>
          <w:noProof/>
          <w:sz w:val="20"/>
          <w:szCs w:val="20"/>
          <w:lang w:val="en-US"/>
        </w:rPr>
        <w:drawing>
          <wp:inline distT="0" distB="0" distL="0" distR="0" wp14:anchorId="151DC28E" wp14:editId="31BD6F4B">
            <wp:extent cx="146685" cy="140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0335"/>
                    </a:xfrm>
                    <a:prstGeom prst="rect">
                      <a:avLst/>
                    </a:prstGeom>
                    <a:noFill/>
                  </pic:spPr>
                </pic:pic>
              </a:graphicData>
            </a:graphic>
          </wp:inline>
        </w:drawing>
      </w:r>
      <w:r w:rsidRPr="00A102DE">
        <w:rPr>
          <w:sz w:val="20"/>
          <w:szCs w:val="20"/>
        </w:rPr>
        <w:t xml:space="preserve"> __________ mėnesių/ </w:t>
      </w:r>
      <w:r w:rsidRPr="00A102DE">
        <w:rPr>
          <w:i/>
          <w:sz w:val="20"/>
          <w:szCs w:val="20"/>
        </w:rPr>
        <w:t>months [embargo laikotarpis negali viršyti 60 mėn. /</w:t>
      </w:r>
      <w:r>
        <w:rPr>
          <w:i/>
          <w:sz w:val="20"/>
          <w:szCs w:val="20"/>
        </w:rPr>
        <w:t xml:space="preserve"> </w:t>
      </w:r>
      <w:r w:rsidRPr="00A102DE">
        <w:rPr>
          <w:i/>
          <w:sz w:val="20"/>
          <w:szCs w:val="20"/>
        </w:rPr>
        <w:t>an embargo per</w:t>
      </w:r>
      <w:r>
        <w:rPr>
          <w:i/>
          <w:sz w:val="20"/>
          <w:szCs w:val="20"/>
        </w:rPr>
        <w:t>iod shall not exceed 60 months];</w:t>
      </w:r>
    </w:p>
    <w:p w14:paraId="7042C865" w14:textId="77777777" w:rsidR="00BF5EDA" w:rsidRPr="00A102DE" w:rsidRDefault="00BF5EDA" w:rsidP="00BF5EDA">
      <w:pPr>
        <w:spacing w:line="276" w:lineRule="auto"/>
        <w:rPr>
          <w:sz w:val="20"/>
          <w:szCs w:val="20"/>
        </w:rPr>
      </w:pPr>
      <w:r w:rsidRPr="00A102DE">
        <w:rPr>
          <w:noProof/>
          <w:sz w:val="20"/>
          <w:szCs w:val="20"/>
          <w:lang w:val="en-US"/>
        </w:rPr>
        <w:drawing>
          <wp:inline distT="0" distB="0" distL="0" distR="0" wp14:anchorId="4B636271" wp14:editId="3EC46CDB">
            <wp:extent cx="146685" cy="1403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140335"/>
                    </a:xfrm>
                    <a:prstGeom prst="rect">
                      <a:avLst/>
                    </a:prstGeom>
                    <a:noFill/>
                  </pic:spPr>
                </pic:pic>
              </a:graphicData>
            </a:graphic>
          </wp:inline>
        </w:drawing>
      </w:r>
      <w:r w:rsidRPr="00A102DE">
        <w:rPr>
          <w:sz w:val="20"/>
          <w:szCs w:val="20"/>
        </w:rPr>
        <w:t xml:space="preserve"> embargo laikotarpis nereikalingas/ </w:t>
      </w:r>
      <w:r w:rsidRPr="00A102DE">
        <w:rPr>
          <w:i/>
          <w:sz w:val="20"/>
          <w:szCs w:val="20"/>
        </w:rPr>
        <w:t>no embargo re</w:t>
      </w:r>
      <w:r>
        <w:rPr>
          <w:i/>
          <w:sz w:val="20"/>
          <w:szCs w:val="20"/>
        </w:rPr>
        <w:t>quested.</w:t>
      </w:r>
    </w:p>
    <w:p w14:paraId="4D0EC726" w14:textId="77777777" w:rsidR="00BF5EDA" w:rsidRPr="00A102DE" w:rsidRDefault="00BF5EDA" w:rsidP="00BF5EDA">
      <w:pPr>
        <w:spacing w:line="276" w:lineRule="auto"/>
        <w:rPr>
          <w:sz w:val="20"/>
          <w:szCs w:val="20"/>
        </w:rPr>
      </w:pPr>
    </w:p>
    <w:p w14:paraId="4AFACB67" w14:textId="77777777" w:rsidR="00BF5EDA" w:rsidRDefault="00BF5EDA" w:rsidP="00BF5EDA">
      <w:pPr>
        <w:rPr>
          <w:sz w:val="22"/>
        </w:rPr>
      </w:pPr>
      <w:r w:rsidRPr="00A102DE">
        <w:rPr>
          <w:sz w:val="22"/>
        </w:rPr>
        <w:t xml:space="preserve">Embargo laikotarpio nustatymo priežastis/ </w:t>
      </w:r>
      <w:r w:rsidRPr="00A102DE">
        <w:rPr>
          <w:i/>
          <w:sz w:val="22"/>
        </w:rPr>
        <w:t>reason for embargo</w:t>
      </w:r>
      <w:r>
        <w:rPr>
          <w:i/>
          <w:sz w:val="22"/>
        </w:rPr>
        <w:t xml:space="preserve"> period</w:t>
      </w:r>
      <w:r w:rsidRPr="00A102DE">
        <w:rPr>
          <w:sz w:val="22"/>
        </w:rPr>
        <w:t>:</w:t>
      </w:r>
    </w:p>
    <w:p w14:paraId="125A1D04" w14:textId="77777777" w:rsidR="00BF5EDA" w:rsidRPr="00A102DE" w:rsidRDefault="00BF5EDA" w:rsidP="00BF5EDA">
      <w:pPr>
        <w:rPr>
          <w:sz w:val="22"/>
        </w:rPr>
      </w:pPr>
    </w:p>
    <w:p w14:paraId="2617D9D4" w14:textId="77777777" w:rsidR="00BF5EDA" w:rsidRPr="00A102DE" w:rsidRDefault="00BF5EDA" w:rsidP="00BF5EDA">
      <w:pPr>
        <w:rPr>
          <w:i/>
        </w:rPr>
      </w:pPr>
      <w:r w:rsidRPr="00A102DE">
        <w:rPr>
          <w:i/>
        </w:rPr>
        <w:t>................................................................................................................................................................</w:t>
      </w:r>
    </w:p>
    <w:tbl>
      <w:tblPr>
        <w:tblW w:w="0" w:type="auto"/>
        <w:tblBorders>
          <w:insideH w:val="single" w:sz="4" w:space="0" w:color="auto"/>
        </w:tblBorders>
        <w:tblLook w:val="04A0" w:firstRow="1" w:lastRow="0" w:firstColumn="1" w:lastColumn="0" w:noHBand="0" w:noVBand="1"/>
      </w:tblPr>
      <w:tblGrid>
        <w:gridCol w:w="3284"/>
        <w:gridCol w:w="3285"/>
        <w:gridCol w:w="3285"/>
      </w:tblGrid>
      <w:tr w:rsidR="00BF5EDA" w:rsidRPr="00A102DE" w14:paraId="2E4B5710" w14:textId="77777777" w:rsidTr="00BF5EDA">
        <w:trPr>
          <w:trHeight w:val="276"/>
        </w:trPr>
        <w:tc>
          <w:tcPr>
            <w:tcW w:w="3284" w:type="dxa"/>
            <w:shd w:val="clear" w:color="auto" w:fill="auto"/>
            <w:vAlign w:val="bottom"/>
          </w:tcPr>
          <w:p w14:paraId="7C0C5668" w14:textId="77777777" w:rsidR="00BF5EDA" w:rsidRPr="00A102DE" w:rsidRDefault="00BF5EDA" w:rsidP="00BF5EDA">
            <w:pPr>
              <w:jc w:val="center"/>
            </w:pPr>
          </w:p>
        </w:tc>
        <w:tc>
          <w:tcPr>
            <w:tcW w:w="3285" w:type="dxa"/>
            <w:shd w:val="clear" w:color="auto" w:fill="auto"/>
            <w:vAlign w:val="bottom"/>
          </w:tcPr>
          <w:p w14:paraId="005BBD0F" w14:textId="77777777" w:rsidR="00BF5EDA" w:rsidRPr="00A102DE" w:rsidRDefault="00BF5EDA" w:rsidP="00BF5EDA">
            <w:pPr>
              <w:jc w:val="center"/>
            </w:pPr>
          </w:p>
        </w:tc>
        <w:tc>
          <w:tcPr>
            <w:tcW w:w="3285" w:type="dxa"/>
            <w:shd w:val="clear" w:color="auto" w:fill="auto"/>
            <w:vAlign w:val="bottom"/>
          </w:tcPr>
          <w:p w14:paraId="5A70A3DE" w14:textId="77777777" w:rsidR="00BF5EDA" w:rsidRPr="00A102DE" w:rsidRDefault="00BF5EDA" w:rsidP="00BF5EDA">
            <w:pPr>
              <w:jc w:val="center"/>
            </w:pPr>
          </w:p>
        </w:tc>
      </w:tr>
      <w:tr w:rsidR="00BF5EDA" w:rsidRPr="00A102DE" w14:paraId="65C8366D" w14:textId="77777777" w:rsidTr="00BF5EDA">
        <w:trPr>
          <w:trHeight w:val="331"/>
        </w:trPr>
        <w:tc>
          <w:tcPr>
            <w:tcW w:w="3284" w:type="dxa"/>
            <w:shd w:val="clear" w:color="auto" w:fill="auto"/>
          </w:tcPr>
          <w:p w14:paraId="1B57D9C1" w14:textId="77777777" w:rsidR="00BF5EDA" w:rsidRPr="00A102DE" w:rsidRDefault="00BF5EDA" w:rsidP="00BF5EDA">
            <w:r w:rsidRPr="00A102DE">
              <w:rPr>
                <w:color w:val="0D0D0D"/>
                <w:sz w:val="20"/>
                <w:szCs w:val="20"/>
              </w:rPr>
              <w:t>(vardas, pavardė</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name, surname</w:t>
            </w:r>
            <w:r w:rsidRPr="00A102DE">
              <w:rPr>
                <w:color w:val="0D0D0D"/>
                <w:sz w:val="20"/>
                <w:szCs w:val="20"/>
              </w:rPr>
              <w:t>)</w:t>
            </w:r>
          </w:p>
        </w:tc>
        <w:tc>
          <w:tcPr>
            <w:tcW w:w="3285" w:type="dxa"/>
            <w:shd w:val="clear" w:color="auto" w:fill="auto"/>
          </w:tcPr>
          <w:p w14:paraId="14498BE5" w14:textId="77777777" w:rsidR="00BF5EDA" w:rsidRPr="00A102DE" w:rsidRDefault="00BF5EDA" w:rsidP="00BF5EDA">
            <w:pPr>
              <w:jc w:val="center"/>
            </w:pPr>
            <w:r w:rsidRPr="00A102DE">
              <w:rPr>
                <w:color w:val="0D0D0D"/>
                <w:sz w:val="20"/>
                <w:szCs w:val="20"/>
              </w:rPr>
              <w:t>(parašas</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signature</w:t>
            </w:r>
            <w:r w:rsidRPr="00A102DE">
              <w:rPr>
                <w:color w:val="0D0D0D"/>
                <w:sz w:val="20"/>
                <w:szCs w:val="20"/>
              </w:rPr>
              <w:t>)</w:t>
            </w:r>
          </w:p>
        </w:tc>
        <w:tc>
          <w:tcPr>
            <w:tcW w:w="3285" w:type="dxa"/>
            <w:shd w:val="clear" w:color="auto" w:fill="auto"/>
          </w:tcPr>
          <w:p w14:paraId="64888E4E" w14:textId="77777777" w:rsidR="00BF5EDA" w:rsidRPr="00A102DE" w:rsidRDefault="00BF5EDA" w:rsidP="00BF5EDA">
            <w:pPr>
              <w:jc w:val="center"/>
            </w:pPr>
            <w:r w:rsidRPr="00A102DE">
              <w:rPr>
                <w:color w:val="0D0D0D"/>
                <w:sz w:val="20"/>
                <w:szCs w:val="20"/>
              </w:rPr>
              <w:t>(data</w:t>
            </w:r>
            <w:r>
              <w:rPr>
                <w:color w:val="0D0D0D"/>
                <w:sz w:val="20"/>
                <w:szCs w:val="20"/>
              </w:rPr>
              <w:t xml:space="preserve"> </w:t>
            </w:r>
            <w:r w:rsidRPr="00A102DE">
              <w:rPr>
                <w:color w:val="0D0D0D"/>
                <w:sz w:val="20"/>
                <w:szCs w:val="20"/>
              </w:rPr>
              <w:t>/</w:t>
            </w:r>
            <w:r>
              <w:rPr>
                <w:color w:val="0D0D0D"/>
                <w:sz w:val="20"/>
                <w:szCs w:val="20"/>
              </w:rPr>
              <w:t xml:space="preserve"> </w:t>
            </w:r>
            <w:r w:rsidRPr="00A102DE">
              <w:rPr>
                <w:i/>
                <w:color w:val="0D0D0D"/>
                <w:sz w:val="20"/>
                <w:szCs w:val="20"/>
              </w:rPr>
              <w:t>date</w:t>
            </w:r>
            <w:r w:rsidRPr="00A102DE">
              <w:rPr>
                <w:color w:val="0D0D0D"/>
                <w:sz w:val="20"/>
                <w:szCs w:val="20"/>
              </w:rPr>
              <w:t>)</w:t>
            </w:r>
          </w:p>
        </w:tc>
      </w:tr>
    </w:tbl>
    <w:p w14:paraId="4CDCE99C" w14:textId="77777777" w:rsidR="00BF5EDA" w:rsidRPr="00A102DE" w:rsidRDefault="00BF5EDA" w:rsidP="00BF5EDA"/>
    <w:p w14:paraId="51FAE2BB" w14:textId="77777777" w:rsidR="00BF5EDA" w:rsidRPr="00AF12AE" w:rsidRDefault="00BF5EDA" w:rsidP="00BF5EDA">
      <w:r w:rsidRPr="00AF12AE">
        <w:t>Katedros (Padalinio) patvirtinimas, kad atspausdintas baigiamasis darbas buvo pateiktas ir užregistruotas:</w:t>
      </w:r>
    </w:p>
    <w:tbl>
      <w:tblPr>
        <w:tblW w:w="0" w:type="auto"/>
        <w:tblBorders>
          <w:insideH w:val="single" w:sz="4" w:space="0" w:color="auto"/>
        </w:tblBorders>
        <w:tblLook w:val="04A0" w:firstRow="1" w:lastRow="0" w:firstColumn="1" w:lastColumn="0" w:noHBand="0" w:noVBand="1"/>
      </w:tblPr>
      <w:tblGrid>
        <w:gridCol w:w="3284"/>
        <w:gridCol w:w="3285"/>
        <w:gridCol w:w="3285"/>
      </w:tblGrid>
      <w:tr w:rsidR="00BF5EDA" w:rsidRPr="00AF12AE" w14:paraId="55F85242" w14:textId="77777777" w:rsidTr="00BF5EDA">
        <w:trPr>
          <w:trHeight w:val="167"/>
        </w:trPr>
        <w:tc>
          <w:tcPr>
            <w:tcW w:w="3284" w:type="dxa"/>
            <w:shd w:val="clear" w:color="auto" w:fill="auto"/>
            <w:vAlign w:val="bottom"/>
          </w:tcPr>
          <w:p w14:paraId="20D910B4" w14:textId="77777777" w:rsidR="00BF5EDA" w:rsidRDefault="00BF5EDA" w:rsidP="00BF5EDA">
            <w:pPr>
              <w:jc w:val="center"/>
            </w:pPr>
          </w:p>
          <w:p w14:paraId="42628B07" w14:textId="77777777" w:rsidR="00BF5EDA" w:rsidRPr="00AF12AE" w:rsidRDefault="00BF5EDA" w:rsidP="00BF5EDA">
            <w:pPr>
              <w:jc w:val="center"/>
            </w:pPr>
          </w:p>
        </w:tc>
        <w:tc>
          <w:tcPr>
            <w:tcW w:w="3285" w:type="dxa"/>
            <w:shd w:val="clear" w:color="auto" w:fill="auto"/>
            <w:vAlign w:val="bottom"/>
          </w:tcPr>
          <w:p w14:paraId="597C69E0" w14:textId="77777777" w:rsidR="00BF5EDA" w:rsidRPr="00AF12AE" w:rsidRDefault="00BF5EDA" w:rsidP="00BF5EDA">
            <w:pPr>
              <w:jc w:val="center"/>
            </w:pPr>
          </w:p>
        </w:tc>
        <w:tc>
          <w:tcPr>
            <w:tcW w:w="3285" w:type="dxa"/>
            <w:shd w:val="clear" w:color="auto" w:fill="auto"/>
            <w:vAlign w:val="bottom"/>
          </w:tcPr>
          <w:p w14:paraId="14F6AA84" w14:textId="77777777" w:rsidR="00BF5EDA" w:rsidRPr="00AF12AE" w:rsidRDefault="00BF5EDA" w:rsidP="00BF5EDA">
            <w:pPr>
              <w:jc w:val="center"/>
            </w:pPr>
          </w:p>
        </w:tc>
      </w:tr>
      <w:tr w:rsidR="00BF5EDA" w:rsidRPr="00AF12AE" w14:paraId="181F9816" w14:textId="77777777" w:rsidTr="00BF5EDA">
        <w:trPr>
          <w:trHeight w:val="510"/>
        </w:trPr>
        <w:tc>
          <w:tcPr>
            <w:tcW w:w="3284" w:type="dxa"/>
            <w:shd w:val="clear" w:color="auto" w:fill="auto"/>
          </w:tcPr>
          <w:p w14:paraId="327892AE" w14:textId="77777777" w:rsidR="00BF5EDA" w:rsidRPr="00AF12AE" w:rsidRDefault="00BF5EDA" w:rsidP="00BF5EDA">
            <w:pPr>
              <w:jc w:val="center"/>
            </w:pPr>
            <w:r w:rsidRPr="00AF12AE">
              <w:rPr>
                <w:color w:val="0D0D0D"/>
                <w:sz w:val="20"/>
                <w:szCs w:val="20"/>
              </w:rPr>
              <w:t>(vardas, pavardė)</w:t>
            </w:r>
          </w:p>
        </w:tc>
        <w:tc>
          <w:tcPr>
            <w:tcW w:w="3285" w:type="dxa"/>
            <w:shd w:val="clear" w:color="auto" w:fill="auto"/>
          </w:tcPr>
          <w:p w14:paraId="569FFBD8" w14:textId="77777777" w:rsidR="00BF5EDA" w:rsidRPr="00AF12AE" w:rsidRDefault="00BF5EDA" w:rsidP="00BF5EDA">
            <w:pPr>
              <w:jc w:val="center"/>
            </w:pPr>
            <w:r w:rsidRPr="00AF12AE">
              <w:rPr>
                <w:color w:val="0D0D0D"/>
                <w:sz w:val="20"/>
                <w:szCs w:val="20"/>
              </w:rPr>
              <w:t>(parašas)</w:t>
            </w:r>
          </w:p>
        </w:tc>
        <w:tc>
          <w:tcPr>
            <w:tcW w:w="3285" w:type="dxa"/>
            <w:shd w:val="clear" w:color="auto" w:fill="auto"/>
          </w:tcPr>
          <w:p w14:paraId="528D771E" w14:textId="77777777" w:rsidR="00BF5EDA" w:rsidRPr="00AF12AE" w:rsidRDefault="00BF5EDA" w:rsidP="00BF5EDA">
            <w:pPr>
              <w:jc w:val="center"/>
            </w:pPr>
            <w:r w:rsidRPr="00AF12AE">
              <w:rPr>
                <w:color w:val="0D0D0D"/>
                <w:sz w:val="20"/>
                <w:szCs w:val="20"/>
              </w:rPr>
              <w:t>(data)</w:t>
            </w:r>
          </w:p>
        </w:tc>
      </w:tr>
    </w:tbl>
    <w:p w14:paraId="0F1A43D6" w14:textId="77777777" w:rsidR="00BF5EDA" w:rsidRDefault="00BF5EDA" w:rsidP="00BF5EDA">
      <w:pPr>
        <w:rPr>
          <w:color w:val="0D0D0D"/>
          <w:sz w:val="20"/>
          <w:szCs w:val="20"/>
        </w:rPr>
      </w:pPr>
    </w:p>
    <w:p w14:paraId="67421EB2" w14:textId="77777777" w:rsidR="00BF5EDA" w:rsidRDefault="00BF5EDA" w:rsidP="004472AB"/>
    <w:p w14:paraId="4FF43863" w14:textId="77777777" w:rsidR="00BF5EDA" w:rsidRDefault="00BF5EDA" w:rsidP="004472AB"/>
    <w:p w14:paraId="67240E3F" w14:textId="77777777" w:rsidR="005735F3" w:rsidRPr="004472AB" w:rsidRDefault="005735F3" w:rsidP="004472AB">
      <w:pPr>
        <w:sectPr w:rsidR="005735F3" w:rsidRPr="004472AB" w:rsidSect="00786315">
          <w:footerReference w:type="even" r:id="rId11"/>
          <w:footerReference w:type="default" r:id="rId12"/>
          <w:footerReference w:type="first" r:id="rId13"/>
          <w:pgSz w:w="11906" w:h="16838"/>
          <w:pgMar w:top="1134" w:right="567" w:bottom="1134" w:left="1701" w:header="567" w:footer="567" w:gutter="0"/>
          <w:pgNumType w:start="0"/>
          <w:cols w:space="1296"/>
          <w:titlePg/>
          <w:docGrid w:linePitch="326"/>
        </w:sectPr>
      </w:pPr>
    </w:p>
    <w:p w14:paraId="31160110" w14:textId="3BC03364" w:rsidR="00E86319" w:rsidRPr="00281F28" w:rsidRDefault="002A661B" w:rsidP="00E86319">
      <w:pPr>
        <w:pStyle w:val="Caption"/>
        <w:rPr>
          <w:b/>
        </w:rPr>
      </w:pPr>
      <w:r w:rsidRPr="00281F28">
        <w:rPr>
          <w:b/>
        </w:rPr>
        <w:lastRenderedPageBreak/>
        <w:t xml:space="preserve">Priedas 5. </w:t>
      </w:r>
    </w:p>
    <w:p w14:paraId="34338D38" w14:textId="77777777" w:rsidR="00190D25" w:rsidRDefault="00190D25" w:rsidP="00190D25"/>
    <w:p w14:paraId="38BD5EFB" w14:textId="77777777" w:rsidR="00190D25" w:rsidRDefault="00190D25" w:rsidP="00190D25"/>
    <w:p w14:paraId="53F1A184" w14:textId="77777777" w:rsidR="00190D25" w:rsidRDefault="00190D25" w:rsidP="00190D25">
      <w:pPr>
        <w:jc w:val="center"/>
      </w:pPr>
      <w:r>
        <w:t>20  -20   m.m. Medicinos studijų programos</w:t>
      </w:r>
      <w:r w:rsidR="00DF4FFA">
        <w:t xml:space="preserve"> baigiamojo</w:t>
      </w:r>
      <w:r>
        <w:t xml:space="preserve"> mokslo tiriamojo darbo registracijos žurnalas</w:t>
      </w:r>
    </w:p>
    <w:p w14:paraId="77CE3917" w14:textId="77777777" w:rsidR="00190D25" w:rsidRDefault="00190D25" w:rsidP="00190D25">
      <w:pPr>
        <w:jc w:val="center"/>
      </w:pPr>
      <w:r>
        <w:t>(</w:t>
      </w:r>
      <w:r w:rsidR="00EB0719">
        <w:t>K</w:t>
      </w:r>
      <w:r>
        <w:t>atedros/</w:t>
      </w:r>
      <w:r w:rsidR="00EB0719">
        <w:t>K</w:t>
      </w:r>
      <w:r>
        <w:t>linikos pavadinimas)</w:t>
      </w:r>
    </w:p>
    <w:p w14:paraId="3D711606" w14:textId="77777777" w:rsidR="00190D25" w:rsidRDefault="00190D25" w:rsidP="00190D25">
      <w:pPr>
        <w:jc w:val="center"/>
      </w:pPr>
    </w:p>
    <w:p w14:paraId="3666C8F6" w14:textId="77777777" w:rsidR="00190D25" w:rsidRDefault="00190D25" w:rsidP="00190D25">
      <w:pPr>
        <w:jc w:val="center"/>
      </w:pPr>
    </w:p>
    <w:p w14:paraId="2038449C" w14:textId="77777777" w:rsidR="00190D25" w:rsidRDefault="00190D25" w:rsidP="00190D25">
      <w:pPr>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197"/>
        <w:gridCol w:w="5245"/>
        <w:gridCol w:w="2693"/>
        <w:gridCol w:w="2694"/>
      </w:tblGrid>
      <w:tr w:rsidR="00190D25" w:rsidRPr="00B76545" w14:paraId="2371ED97" w14:textId="77777777" w:rsidTr="003A3108">
        <w:tc>
          <w:tcPr>
            <w:tcW w:w="1880" w:type="dxa"/>
            <w:shd w:val="clear" w:color="auto" w:fill="auto"/>
          </w:tcPr>
          <w:p w14:paraId="29ACD3D7" w14:textId="099E251A" w:rsidR="00190D25" w:rsidRPr="003A3108" w:rsidRDefault="00190D25" w:rsidP="00902543">
            <w:pPr>
              <w:jc w:val="center"/>
              <w:rPr>
                <w:b/>
              </w:rPr>
            </w:pPr>
            <w:r w:rsidRPr="003A3108">
              <w:rPr>
                <w:b/>
              </w:rPr>
              <w:t>Registracijos Nr. (pvz. 20</w:t>
            </w:r>
            <w:r w:rsidR="00902543">
              <w:rPr>
                <w:b/>
              </w:rPr>
              <w:t>20</w:t>
            </w:r>
            <w:r w:rsidRPr="003A3108">
              <w:rPr>
                <w:b/>
              </w:rPr>
              <w:t>-1, 20</w:t>
            </w:r>
            <w:r w:rsidR="00902543">
              <w:rPr>
                <w:b/>
              </w:rPr>
              <w:t>20</w:t>
            </w:r>
            <w:r w:rsidRPr="003A3108">
              <w:rPr>
                <w:b/>
              </w:rPr>
              <w:t>-2)</w:t>
            </w:r>
          </w:p>
        </w:tc>
        <w:tc>
          <w:tcPr>
            <w:tcW w:w="2197" w:type="dxa"/>
            <w:shd w:val="clear" w:color="auto" w:fill="auto"/>
          </w:tcPr>
          <w:p w14:paraId="6647974D" w14:textId="77777777" w:rsidR="00190D25" w:rsidRPr="003A3108" w:rsidRDefault="00190D25" w:rsidP="003A3108">
            <w:pPr>
              <w:jc w:val="center"/>
              <w:rPr>
                <w:b/>
              </w:rPr>
            </w:pPr>
            <w:r w:rsidRPr="003A3108">
              <w:rPr>
                <w:b/>
              </w:rPr>
              <w:t>Registracijos data</w:t>
            </w:r>
          </w:p>
        </w:tc>
        <w:tc>
          <w:tcPr>
            <w:tcW w:w="5245" w:type="dxa"/>
            <w:shd w:val="clear" w:color="auto" w:fill="auto"/>
          </w:tcPr>
          <w:p w14:paraId="638447A7" w14:textId="77777777" w:rsidR="00190D25" w:rsidRPr="003A3108" w:rsidRDefault="00190D25" w:rsidP="003A3108">
            <w:pPr>
              <w:jc w:val="center"/>
              <w:rPr>
                <w:b/>
              </w:rPr>
            </w:pPr>
            <w:r w:rsidRPr="003A3108">
              <w:rPr>
                <w:b/>
              </w:rPr>
              <w:t>Studento vardas, pavardė</w:t>
            </w:r>
          </w:p>
        </w:tc>
        <w:tc>
          <w:tcPr>
            <w:tcW w:w="2693" w:type="dxa"/>
            <w:shd w:val="clear" w:color="auto" w:fill="auto"/>
          </w:tcPr>
          <w:p w14:paraId="64BDB3F9" w14:textId="77777777" w:rsidR="00190D25" w:rsidRPr="003A3108" w:rsidRDefault="00190D25" w:rsidP="003A3108">
            <w:pPr>
              <w:jc w:val="center"/>
              <w:rPr>
                <w:b/>
              </w:rPr>
            </w:pPr>
            <w:r w:rsidRPr="003A3108">
              <w:rPr>
                <w:b/>
              </w:rPr>
              <w:t>Studento parašas</w:t>
            </w:r>
          </w:p>
        </w:tc>
        <w:tc>
          <w:tcPr>
            <w:tcW w:w="2694" w:type="dxa"/>
            <w:shd w:val="clear" w:color="auto" w:fill="auto"/>
          </w:tcPr>
          <w:p w14:paraId="5CAE3D48" w14:textId="77777777" w:rsidR="00190D25" w:rsidRPr="003A3108" w:rsidRDefault="00190D25" w:rsidP="003A3108">
            <w:pPr>
              <w:ind w:left="183" w:hanging="183"/>
              <w:jc w:val="center"/>
              <w:rPr>
                <w:b/>
              </w:rPr>
            </w:pPr>
            <w:r w:rsidRPr="003A3108">
              <w:rPr>
                <w:b/>
              </w:rPr>
              <w:t>Pastabos</w:t>
            </w:r>
          </w:p>
        </w:tc>
      </w:tr>
      <w:tr w:rsidR="00190D25" w14:paraId="5F860A19" w14:textId="77777777" w:rsidTr="003A3108">
        <w:tc>
          <w:tcPr>
            <w:tcW w:w="1880" w:type="dxa"/>
            <w:shd w:val="clear" w:color="auto" w:fill="auto"/>
          </w:tcPr>
          <w:p w14:paraId="64B48C0D" w14:textId="77777777" w:rsidR="00190D25" w:rsidRDefault="00190D25" w:rsidP="003A3108">
            <w:pPr>
              <w:jc w:val="center"/>
            </w:pPr>
          </w:p>
        </w:tc>
        <w:tc>
          <w:tcPr>
            <w:tcW w:w="2197" w:type="dxa"/>
            <w:shd w:val="clear" w:color="auto" w:fill="auto"/>
          </w:tcPr>
          <w:p w14:paraId="7D6DB286" w14:textId="77777777" w:rsidR="00190D25" w:rsidRDefault="00190D25" w:rsidP="003A3108">
            <w:pPr>
              <w:jc w:val="center"/>
            </w:pPr>
          </w:p>
        </w:tc>
        <w:tc>
          <w:tcPr>
            <w:tcW w:w="5245" w:type="dxa"/>
            <w:shd w:val="clear" w:color="auto" w:fill="auto"/>
          </w:tcPr>
          <w:p w14:paraId="7466BCC8" w14:textId="77777777" w:rsidR="00190D25" w:rsidRDefault="00190D25" w:rsidP="003A3108">
            <w:pPr>
              <w:jc w:val="center"/>
            </w:pPr>
          </w:p>
        </w:tc>
        <w:tc>
          <w:tcPr>
            <w:tcW w:w="2693" w:type="dxa"/>
            <w:shd w:val="clear" w:color="auto" w:fill="auto"/>
          </w:tcPr>
          <w:p w14:paraId="24653979" w14:textId="77777777" w:rsidR="00190D25" w:rsidRDefault="00190D25" w:rsidP="003A3108">
            <w:pPr>
              <w:jc w:val="center"/>
            </w:pPr>
          </w:p>
        </w:tc>
        <w:tc>
          <w:tcPr>
            <w:tcW w:w="2694" w:type="dxa"/>
            <w:shd w:val="clear" w:color="auto" w:fill="auto"/>
          </w:tcPr>
          <w:p w14:paraId="5A5A9153" w14:textId="77777777" w:rsidR="00190D25" w:rsidRDefault="00190D25" w:rsidP="003A3108">
            <w:pPr>
              <w:jc w:val="center"/>
            </w:pPr>
          </w:p>
        </w:tc>
      </w:tr>
      <w:tr w:rsidR="00190D25" w14:paraId="2C37EE70" w14:textId="77777777" w:rsidTr="003A3108">
        <w:tc>
          <w:tcPr>
            <w:tcW w:w="1880" w:type="dxa"/>
            <w:shd w:val="clear" w:color="auto" w:fill="auto"/>
          </w:tcPr>
          <w:p w14:paraId="343E3EF8" w14:textId="77777777" w:rsidR="00190D25" w:rsidRDefault="00190D25" w:rsidP="003A3108">
            <w:pPr>
              <w:jc w:val="center"/>
            </w:pPr>
          </w:p>
        </w:tc>
        <w:tc>
          <w:tcPr>
            <w:tcW w:w="2197" w:type="dxa"/>
            <w:shd w:val="clear" w:color="auto" w:fill="auto"/>
          </w:tcPr>
          <w:p w14:paraId="53027A6C" w14:textId="77777777" w:rsidR="00190D25" w:rsidRDefault="00190D25" w:rsidP="003A3108">
            <w:pPr>
              <w:jc w:val="center"/>
            </w:pPr>
          </w:p>
        </w:tc>
        <w:tc>
          <w:tcPr>
            <w:tcW w:w="5245" w:type="dxa"/>
            <w:shd w:val="clear" w:color="auto" w:fill="auto"/>
          </w:tcPr>
          <w:p w14:paraId="211F6245" w14:textId="77777777" w:rsidR="00190D25" w:rsidRDefault="00190D25" w:rsidP="003A3108">
            <w:pPr>
              <w:jc w:val="center"/>
            </w:pPr>
          </w:p>
        </w:tc>
        <w:tc>
          <w:tcPr>
            <w:tcW w:w="2693" w:type="dxa"/>
            <w:shd w:val="clear" w:color="auto" w:fill="auto"/>
          </w:tcPr>
          <w:p w14:paraId="4C09AD29" w14:textId="77777777" w:rsidR="00190D25" w:rsidRDefault="00190D25" w:rsidP="003A3108">
            <w:pPr>
              <w:jc w:val="center"/>
            </w:pPr>
          </w:p>
        </w:tc>
        <w:tc>
          <w:tcPr>
            <w:tcW w:w="2694" w:type="dxa"/>
            <w:shd w:val="clear" w:color="auto" w:fill="auto"/>
          </w:tcPr>
          <w:p w14:paraId="2A44CB4C" w14:textId="77777777" w:rsidR="00190D25" w:rsidRDefault="00190D25" w:rsidP="003A3108">
            <w:pPr>
              <w:jc w:val="center"/>
            </w:pPr>
          </w:p>
        </w:tc>
      </w:tr>
      <w:tr w:rsidR="00190D25" w14:paraId="52E0ACD5" w14:textId="77777777" w:rsidTr="003A3108">
        <w:tc>
          <w:tcPr>
            <w:tcW w:w="1880" w:type="dxa"/>
            <w:shd w:val="clear" w:color="auto" w:fill="auto"/>
          </w:tcPr>
          <w:p w14:paraId="78C311A1" w14:textId="77777777" w:rsidR="00190D25" w:rsidRDefault="00190D25" w:rsidP="003A3108">
            <w:pPr>
              <w:jc w:val="center"/>
            </w:pPr>
          </w:p>
        </w:tc>
        <w:tc>
          <w:tcPr>
            <w:tcW w:w="2197" w:type="dxa"/>
            <w:shd w:val="clear" w:color="auto" w:fill="auto"/>
          </w:tcPr>
          <w:p w14:paraId="6E88509C" w14:textId="77777777" w:rsidR="00190D25" w:rsidRDefault="00190D25" w:rsidP="003A3108">
            <w:pPr>
              <w:jc w:val="center"/>
            </w:pPr>
          </w:p>
        </w:tc>
        <w:tc>
          <w:tcPr>
            <w:tcW w:w="5245" w:type="dxa"/>
            <w:shd w:val="clear" w:color="auto" w:fill="auto"/>
          </w:tcPr>
          <w:p w14:paraId="7E896C13" w14:textId="77777777" w:rsidR="00190D25" w:rsidRDefault="00190D25" w:rsidP="003A3108">
            <w:pPr>
              <w:jc w:val="center"/>
            </w:pPr>
          </w:p>
        </w:tc>
        <w:tc>
          <w:tcPr>
            <w:tcW w:w="2693" w:type="dxa"/>
            <w:shd w:val="clear" w:color="auto" w:fill="auto"/>
          </w:tcPr>
          <w:p w14:paraId="79041B65" w14:textId="77777777" w:rsidR="00190D25" w:rsidRDefault="00190D25" w:rsidP="003A3108">
            <w:pPr>
              <w:jc w:val="center"/>
            </w:pPr>
          </w:p>
        </w:tc>
        <w:tc>
          <w:tcPr>
            <w:tcW w:w="2694" w:type="dxa"/>
            <w:shd w:val="clear" w:color="auto" w:fill="auto"/>
          </w:tcPr>
          <w:p w14:paraId="2D9BF3B2" w14:textId="77777777" w:rsidR="00190D25" w:rsidRDefault="00190D25" w:rsidP="003A3108">
            <w:pPr>
              <w:jc w:val="center"/>
            </w:pPr>
          </w:p>
        </w:tc>
      </w:tr>
      <w:tr w:rsidR="00190D25" w14:paraId="5B6DA6A6" w14:textId="77777777" w:rsidTr="003A3108">
        <w:tc>
          <w:tcPr>
            <w:tcW w:w="1880" w:type="dxa"/>
            <w:shd w:val="clear" w:color="auto" w:fill="auto"/>
          </w:tcPr>
          <w:p w14:paraId="105357ED" w14:textId="77777777" w:rsidR="00190D25" w:rsidRDefault="00190D25" w:rsidP="003A3108">
            <w:pPr>
              <w:jc w:val="center"/>
            </w:pPr>
          </w:p>
        </w:tc>
        <w:tc>
          <w:tcPr>
            <w:tcW w:w="2197" w:type="dxa"/>
            <w:shd w:val="clear" w:color="auto" w:fill="auto"/>
          </w:tcPr>
          <w:p w14:paraId="6860CBD4" w14:textId="77777777" w:rsidR="00190D25" w:rsidRDefault="00190D25" w:rsidP="003A3108">
            <w:pPr>
              <w:jc w:val="center"/>
            </w:pPr>
          </w:p>
        </w:tc>
        <w:tc>
          <w:tcPr>
            <w:tcW w:w="5245" w:type="dxa"/>
            <w:shd w:val="clear" w:color="auto" w:fill="auto"/>
          </w:tcPr>
          <w:p w14:paraId="64786EB6" w14:textId="77777777" w:rsidR="00190D25" w:rsidRDefault="00190D25" w:rsidP="003A3108">
            <w:pPr>
              <w:jc w:val="center"/>
            </w:pPr>
          </w:p>
        </w:tc>
        <w:tc>
          <w:tcPr>
            <w:tcW w:w="2693" w:type="dxa"/>
            <w:shd w:val="clear" w:color="auto" w:fill="auto"/>
          </w:tcPr>
          <w:p w14:paraId="7B3C2F21" w14:textId="77777777" w:rsidR="00190D25" w:rsidRDefault="00190D25" w:rsidP="003A3108">
            <w:pPr>
              <w:jc w:val="center"/>
            </w:pPr>
          </w:p>
        </w:tc>
        <w:tc>
          <w:tcPr>
            <w:tcW w:w="2694" w:type="dxa"/>
            <w:shd w:val="clear" w:color="auto" w:fill="auto"/>
          </w:tcPr>
          <w:p w14:paraId="4EE8FE39" w14:textId="77777777" w:rsidR="00190D25" w:rsidRDefault="00190D25" w:rsidP="003A3108">
            <w:pPr>
              <w:jc w:val="center"/>
            </w:pPr>
          </w:p>
        </w:tc>
      </w:tr>
      <w:tr w:rsidR="00190D25" w14:paraId="5E9F67E2" w14:textId="77777777" w:rsidTr="003A3108">
        <w:tc>
          <w:tcPr>
            <w:tcW w:w="1880" w:type="dxa"/>
            <w:shd w:val="clear" w:color="auto" w:fill="auto"/>
          </w:tcPr>
          <w:p w14:paraId="189F1542" w14:textId="77777777" w:rsidR="00190D25" w:rsidRDefault="00190D25" w:rsidP="003A3108">
            <w:pPr>
              <w:jc w:val="center"/>
            </w:pPr>
          </w:p>
        </w:tc>
        <w:tc>
          <w:tcPr>
            <w:tcW w:w="2197" w:type="dxa"/>
            <w:shd w:val="clear" w:color="auto" w:fill="auto"/>
          </w:tcPr>
          <w:p w14:paraId="29FF4E7C" w14:textId="77777777" w:rsidR="00190D25" w:rsidRDefault="00190D25" w:rsidP="003A3108">
            <w:pPr>
              <w:jc w:val="center"/>
            </w:pPr>
          </w:p>
        </w:tc>
        <w:tc>
          <w:tcPr>
            <w:tcW w:w="5245" w:type="dxa"/>
            <w:shd w:val="clear" w:color="auto" w:fill="auto"/>
          </w:tcPr>
          <w:p w14:paraId="4272A5CA" w14:textId="77777777" w:rsidR="00190D25" w:rsidRDefault="00190D25" w:rsidP="003A3108">
            <w:pPr>
              <w:jc w:val="center"/>
            </w:pPr>
          </w:p>
        </w:tc>
        <w:tc>
          <w:tcPr>
            <w:tcW w:w="2693" w:type="dxa"/>
            <w:shd w:val="clear" w:color="auto" w:fill="auto"/>
          </w:tcPr>
          <w:p w14:paraId="434F1FCF" w14:textId="77777777" w:rsidR="00190D25" w:rsidRDefault="00190D25" w:rsidP="003A3108">
            <w:pPr>
              <w:jc w:val="center"/>
            </w:pPr>
          </w:p>
        </w:tc>
        <w:tc>
          <w:tcPr>
            <w:tcW w:w="2694" w:type="dxa"/>
            <w:shd w:val="clear" w:color="auto" w:fill="auto"/>
          </w:tcPr>
          <w:p w14:paraId="4D84117B" w14:textId="77777777" w:rsidR="00190D25" w:rsidRDefault="00190D25" w:rsidP="003A3108">
            <w:pPr>
              <w:jc w:val="center"/>
            </w:pPr>
          </w:p>
        </w:tc>
      </w:tr>
      <w:tr w:rsidR="00190D25" w14:paraId="4EBFC638" w14:textId="77777777" w:rsidTr="003A3108">
        <w:tc>
          <w:tcPr>
            <w:tcW w:w="1880" w:type="dxa"/>
            <w:shd w:val="clear" w:color="auto" w:fill="auto"/>
          </w:tcPr>
          <w:p w14:paraId="24613EE4" w14:textId="77777777" w:rsidR="00190D25" w:rsidRDefault="00190D25" w:rsidP="003A3108">
            <w:pPr>
              <w:jc w:val="center"/>
            </w:pPr>
          </w:p>
        </w:tc>
        <w:tc>
          <w:tcPr>
            <w:tcW w:w="2197" w:type="dxa"/>
            <w:shd w:val="clear" w:color="auto" w:fill="auto"/>
          </w:tcPr>
          <w:p w14:paraId="41B678FC" w14:textId="77777777" w:rsidR="00190D25" w:rsidRDefault="00190D25" w:rsidP="003A3108">
            <w:pPr>
              <w:jc w:val="center"/>
            </w:pPr>
          </w:p>
        </w:tc>
        <w:tc>
          <w:tcPr>
            <w:tcW w:w="5245" w:type="dxa"/>
            <w:shd w:val="clear" w:color="auto" w:fill="auto"/>
          </w:tcPr>
          <w:p w14:paraId="104C3251" w14:textId="77777777" w:rsidR="00190D25" w:rsidRDefault="00190D25" w:rsidP="003A3108">
            <w:pPr>
              <w:jc w:val="center"/>
            </w:pPr>
          </w:p>
        </w:tc>
        <w:tc>
          <w:tcPr>
            <w:tcW w:w="2693" w:type="dxa"/>
            <w:shd w:val="clear" w:color="auto" w:fill="auto"/>
          </w:tcPr>
          <w:p w14:paraId="56330DF0" w14:textId="77777777" w:rsidR="00190D25" w:rsidRDefault="00190D25" w:rsidP="003A3108">
            <w:pPr>
              <w:jc w:val="center"/>
            </w:pPr>
          </w:p>
        </w:tc>
        <w:tc>
          <w:tcPr>
            <w:tcW w:w="2694" w:type="dxa"/>
            <w:shd w:val="clear" w:color="auto" w:fill="auto"/>
          </w:tcPr>
          <w:p w14:paraId="7FAA9915" w14:textId="77777777" w:rsidR="00190D25" w:rsidRDefault="00190D25" w:rsidP="003A3108">
            <w:pPr>
              <w:jc w:val="center"/>
            </w:pPr>
          </w:p>
        </w:tc>
      </w:tr>
      <w:tr w:rsidR="00190D25" w14:paraId="4DBAB16E" w14:textId="77777777" w:rsidTr="003A3108">
        <w:tc>
          <w:tcPr>
            <w:tcW w:w="1880" w:type="dxa"/>
            <w:shd w:val="clear" w:color="auto" w:fill="auto"/>
          </w:tcPr>
          <w:p w14:paraId="2E243B78" w14:textId="77777777" w:rsidR="00190D25" w:rsidRDefault="00190D25" w:rsidP="003A3108">
            <w:pPr>
              <w:jc w:val="center"/>
            </w:pPr>
          </w:p>
        </w:tc>
        <w:tc>
          <w:tcPr>
            <w:tcW w:w="2197" w:type="dxa"/>
            <w:shd w:val="clear" w:color="auto" w:fill="auto"/>
          </w:tcPr>
          <w:p w14:paraId="3F0A3E5D" w14:textId="77777777" w:rsidR="00190D25" w:rsidRDefault="00190D25" w:rsidP="003A3108">
            <w:pPr>
              <w:jc w:val="center"/>
            </w:pPr>
          </w:p>
        </w:tc>
        <w:tc>
          <w:tcPr>
            <w:tcW w:w="5245" w:type="dxa"/>
            <w:shd w:val="clear" w:color="auto" w:fill="auto"/>
          </w:tcPr>
          <w:p w14:paraId="0707527A" w14:textId="77777777" w:rsidR="00190D25" w:rsidRDefault="00190D25" w:rsidP="003A3108">
            <w:pPr>
              <w:jc w:val="center"/>
            </w:pPr>
          </w:p>
        </w:tc>
        <w:tc>
          <w:tcPr>
            <w:tcW w:w="2693" w:type="dxa"/>
            <w:shd w:val="clear" w:color="auto" w:fill="auto"/>
          </w:tcPr>
          <w:p w14:paraId="3EF3B9E2" w14:textId="77777777" w:rsidR="00190D25" w:rsidRDefault="00190D25" w:rsidP="003A3108">
            <w:pPr>
              <w:jc w:val="center"/>
            </w:pPr>
          </w:p>
        </w:tc>
        <w:tc>
          <w:tcPr>
            <w:tcW w:w="2694" w:type="dxa"/>
            <w:shd w:val="clear" w:color="auto" w:fill="auto"/>
          </w:tcPr>
          <w:p w14:paraId="272EE959" w14:textId="77777777" w:rsidR="00190D25" w:rsidRDefault="00190D25" w:rsidP="003A3108">
            <w:pPr>
              <w:jc w:val="center"/>
            </w:pPr>
          </w:p>
        </w:tc>
      </w:tr>
      <w:tr w:rsidR="00190D25" w14:paraId="0A7D4F9D" w14:textId="77777777" w:rsidTr="003A3108">
        <w:tc>
          <w:tcPr>
            <w:tcW w:w="1880" w:type="dxa"/>
            <w:shd w:val="clear" w:color="auto" w:fill="auto"/>
          </w:tcPr>
          <w:p w14:paraId="0E35A859" w14:textId="77777777" w:rsidR="00190D25" w:rsidRDefault="00190D25" w:rsidP="003A3108">
            <w:pPr>
              <w:jc w:val="center"/>
            </w:pPr>
          </w:p>
        </w:tc>
        <w:tc>
          <w:tcPr>
            <w:tcW w:w="2197" w:type="dxa"/>
            <w:shd w:val="clear" w:color="auto" w:fill="auto"/>
          </w:tcPr>
          <w:p w14:paraId="3B881A93" w14:textId="77777777" w:rsidR="00190D25" w:rsidRDefault="00190D25" w:rsidP="003A3108">
            <w:pPr>
              <w:jc w:val="center"/>
            </w:pPr>
          </w:p>
        </w:tc>
        <w:tc>
          <w:tcPr>
            <w:tcW w:w="5245" w:type="dxa"/>
            <w:shd w:val="clear" w:color="auto" w:fill="auto"/>
          </w:tcPr>
          <w:p w14:paraId="6F7054BD" w14:textId="77777777" w:rsidR="00190D25" w:rsidRDefault="00190D25" w:rsidP="003A3108">
            <w:pPr>
              <w:jc w:val="center"/>
            </w:pPr>
          </w:p>
        </w:tc>
        <w:tc>
          <w:tcPr>
            <w:tcW w:w="2693" w:type="dxa"/>
            <w:shd w:val="clear" w:color="auto" w:fill="auto"/>
          </w:tcPr>
          <w:p w14:paraId="436FC09C" w14:textId="77777777" w:rsidR="00190D25" w:rsidRDefault="00190D25" w:rsidP="003A3108">
            <w:pPr>
              <w:jc w:val="center"/>
            </w:pPr>
          </w:p>
        </w:tc>
        <w:tc>
          <w:tcPr>
            <w:tcW w:w="2694" w:type="dxa"/>
            <w:shd w:val="clear" w:color="auto" w:fill="auto"/>
          </w:tcPr>
          <w:p w14:paraId="313CF485" w14:textId="77777777" w:rsidR="00190D25" w:rsidRDefault="00190D25" w:rsidP="003A3108">
            <w:pPr>
              <w:jc w:val="center"/>
            </w:pPr>
          </w:p>
        </w:tc>
      </w:tr>
      <w:tr w:rsidR="00190D25" w14:paraId="7CD91D4D" w14:textId="77777777" w:rsidTr="003A3108">
        <w:tc>
          <w:tcPr>
            <w:tcW w:w="1880" w:type="dxa"/>
            <w:shd w:val="clear" w:color="auto" w:fill="auto"/>
          </w:tcPr>
          <w:p w14:paraId="0463DD7B" w14:textId="77777777" w:rsidR="00190D25" w:rsidRDefault="00190D25" w:rsidP="003A3108">
            <w:pPr>
              <w:jc w:val="center"/>
            </w:pPr>
          </w:p>
        </w:tc>
        <w:tc>
          <w:tcPr>
            <w:tcW w:w="2197" w:type="dxa"/>
            <w:shd w:val="clear" w:color="auto" w:fill="auto"/>
          </w:tcPr>
          <w:p w14:paraId="063467F1" w14:textId="77777777" w:rsidR="00190D25" w:rsidRDefault="00190D25" w:rsidP="003A3108">
            <w:pPr>
              <w:jc w:val="center"/>
            </w:pPr>
          </w:p>
        </w:tc>
        <w:tc>
          <w:tcPr>
            <w:tcW w:w="5245" w:type="dxa"/>
            <w:shd w:val="clear" w:color="auto" w:fill="auto"/>
          </w:tcPr>
          <w:p w14:paraId="23843B21" w14:textId="77777777" w:rsidR="00190D25" w:rsidRDefault="00190D25" w:rsidP="003A3108">
            <w:pPr>
              <w:jc w:val="center"/>
            </w:pPr>
          </w:p>
        </w:tc>
        <w:tc>
          <w:tcPr>
            <w:tcW w:w="2693" w:type="dxa"/>
            <w:shd w:val="clear" w:color="auto" w:fill="auto"/>
          </w:tcPr>
          <w:p w14:paraId="22DD2BC5" w14:textId="77777777" w:rsidR="00190D25" w:rsidRDefault="00190D25" w:rsidP="003A3108">
            <w:pPr>
              <w:jc w:val="center"/>
            </w:pPr>
          </w:p>
        </w:tc>
        <w:tc>
          <w:tcPr>
            <w:tcW w:w="2694" w:type="dxa"/>
            <w:shd w:val="clear" w:color="auto" w:fill="auto"/>
          </w:tcPr>
          <w:p w14:paraId="19E4E2AF" w14:textId="77777777" w:rsidR="00190D25" w:rsidRDefault="00190D25" w:rsidP="003A3108">
            <w:pPr>
              <w:jc w:val="center"/>
            </w:pPr>
          </w:p>
        </w:tc>
      </w:tr>
      <w:tr w:rsidR="00190D25" w14:paraId="0A340DC3" w14:textId="77777777" w:rsidTr="003A3108">
        <w:tc>
          <w:tcPr>
            <w:tcW w:w="1880" w:type="dxa"/>
            <w:shd w:val="clear" w:color="auto" w:fill="auto"/>
          </w:tcPr>
          <w:p w14:paraId="304608FC" w14:textId="77777777" w:rsidR="00190D25" w:rsidRDefault="00190D25" w:rsidP="003A3108">
            <w:pPr>
              <w:jc w:val="center"/>
            </w:pPr>
          </w:p>
        </w:tc>
        <w:tc>
          <w:tcPr>
            <w:tcW w:w="2197" w:type="dxa"/>
            <w:shd w:val="clear" w:color="auto" w:fill="auto"/>
          </w:tcPr>
          <w:p w14:paraId="09D388B0" w14:textId="77777777" w:rsidR="00190D25" w:rsidRDefault="00190D25" w:rsidP="003A3108">
            <w:pPr>
              <w:jc w:val="center"/>
            </w:pPr>
          </w:p>
        </w:tc>
        <w:tc>
          <w:tcPr>
            <w:tcW w:w="5245" w:type="dxa"/>
            <w:shd w:val="clear" w:color="auto" w:fill="auto"/>
          </w:tcPr>
          <w:p w14:paraId="132F72F3" w14:textId="77777777" w:rsidR="00190D25" w:rsidRDefault="00190D25" w:rsidP="003A3108">
            <w:pPr>
              <w:jc w:val="center"/>
            </w:pPr>
          </w:p>
        </w:tc>
        <w:tc>
          <w:tcPr>
            <w:tcW w:w="2693" w:type="dxa"/>
            <w:shd w:val="clear" w:color="auto" w:fill="auto"/>
          </w:tcPr>
          <w:p w14:paraId="1E5991CC" w14:textId="77777777" w:rsidR="00190D25" w:rsidRDefault="00190D25" w:rsidP="003A3108">
            <w:pPr>
              <w:jc w:val="center"/>
            </w:pPr>
          </w:p>
        </w:tc>
        <w:tc>
          <w:tcPr>
            <w:tcW w:w="2694" w:type="dxa"/>
            <w:shd w:val="clear" w:color="auto" w:fill="auto"/>
          </w:tcPr>
          <w:p w14:paraId="6D3AF774" w14:textId="77777777" w:rsidR="00190D25" w:rsidRDefault="00190D25" w:rsidP="003A3108">
            <w:pPr>
              <w:jc w:val="center"/>
            </w:pPr>
          </w:p>
        </w:tc>
      </w:tr>
      <w:tr w:rsidR="00190D25" w14:paraId="2903889F" w14:textId="77777777" w:rsidTr="003A3108">
        <w:tc>
          <w:tcPr>
            <w:tcW w:w="1880" w:type="dxa"/>
            <w:shd w:val="clear" w:color="auto" w:fill="auto"/>
          </w:tcPr>
          <w:p w14:paraId="0A00A59E" w14:textId="77777777" w:rsidR="00190D25" w:rsidRDefault="00190D25" w:rsidP="003A3108">
            <w:pPr>
              <w:jc w:val="center"/>
            </w:pPr>
          </w:p>
        </w:tc>
        <w:tc>
          <w:tcPr>
            <w:tcW w:w="2197" w:type="dxa"/>
            <w:shd w:val="clear" w:color="auto" w:fill="auto"/>
          </w:tcPr>
          <w:p w14:paraId="55DE6594" w14:textId="77777777" w:rsidR="00190D25" w:rsidRDefault="00190D25" w:rsidP="003A3108">
            <w:pPr>
              <w:jc w:val="center"/>
            </w:pPr>
          </w:p>
        </w:tc>
        <w:tc>
          <w:tcPr>
            <w:tcW w:w="5245" w:type="dxa"/>
            <w:shd w:val="clear" w:color="auto" w:fill="auto"/>
          </w:tcPr>
          <w:p w14:paraId="4FEBCE09" w14:textId="77777777" w:rsidR="00190D25" w:rsidRDefault="00190D25" w:rsidP="003A3108">
            <w:pPr>
              <w:jc w:val="center"/>
            </w:pPr>
          </w:p>
        </w:tc>
        <w:tc>
          <w:tcPr>
            <w:tcW w:w="2693" w:type="dxa"/>
            <w:shd w:val="clear" w:color="auto" w:fill="auto"/>
          </w:tcPr>
          <w:p w14:paraId="244BFEFF" w14:textId="77777777" w:rsidR="00190D25" w:rsidRDefault="00190D25" w:rsidP="003A3108">
            <w:pPr>
              <w:jc w:val="center"/>
            </w:pPr>
          </w:p>
        </w:tc>
        <w:tc>
          <w:tcPr>
            <w:tcW w:w="2694" w:type="dxa"/>
            <w:shd w:val="clear" w:color="auto" w:fill="auto"/>
          </w:tcPr>
          <w:p w14:paraId="12823A4E" w14:textId="77777777" w:rsidR="00190D25" w:rsidRDefault="00190D25" w:rsidP="003A3108">
            <w:pPr>
              <w:jc w:val="center"/>
            </w:pPr>
          </w:p>
        </w:tc>
      </w:tr>
      <w:tr w:rsidR="00190D25" w14:paraId="1F50B012" w14:textId="77777777" w:rsidTr="003A3108">
        <w:tc>
          <w:tcPr>
            <w:tcW w:w="1880" w:type="dxa"/>
            <w:shd w:val="clear" w:color="auto" w:fill="auto"/>
          </w:tcPr>
          <w:p w14:paraId="079CFDC7" w14:textId="77777777" w:rsidR="00190D25" w:rsidRDefault="00190D25" w:rsidP="003A3108">
            <w:pPr>
              <w:jc w:val="center"/>
            </w:pPr>
          </w:p>
        </w:tc>
        <w:tc>
          <w:tcPr>
            <w:tcW w:w="2197" w:type="dxa"/>
            <w:shd w:val="clear" w:color="auto" w:fill="auto"/>
          </w:tcPr>
          <w:p w14:paraId="2CC06FBF" w14:textId="77777777" w:rsidR="00190D25" w:rsidRDefault="00190D25" w:rsidP="003A3108">
            <w:pPr>
              <w:jc w:val="center"/>
            </w:pPr>
          </w:p>
        </w:tc>
        <w:tc>
          <w:tcPr>
            <w:tcW w:w="5245" w:type="dxa"/>
            <w:shd w:val="clear" w:color="auto" w:fill="auto"/>
          </w:tcPr>
          <w:p w14:paraId="6D8BAB8E" w14:textId="77777777" w:rsidR="00190D25" w:rsidRDefault="00190D25" w:rsidP="003A3108">
            <w:pPr>
              <w:jc w:val="center"/>
            </w:pPr>
          </w:p>
        </w:tc>
        <w:tc>
          <w:tcPr>
            <w:tcW w:w="2693" w:type="dxa"/>
            <w:shd w:val="clear" w:color="auto" w:fill="auto"/>
          </w:tcPr>
          <w:p w14:paraId="22415721" w14:textId="77777777" w:rsidR="00190D25" w:rsidRDefault="00190D25" w:rsidP="003A3108">
            <w:pPr>
              <w:jc w:val="center"/>
            </w:pPr>
          </w:p>
        </w:tc>
        <w:tc>
          <w:tcPr>
            <w:tcW w:w="2694" w:type="dxa"/>
            <w:shd w:val="clear" w:color="auto" w:fill="auto"/>
          </w:tcPr>
          <w:p w14:paraId="3FB8603C" w14:textId="77777777" w:rsidR="00190D25" w:rsidRDefault="00190D25" w:rsidP="003A3108">
            <w:pPr>
              <w:jc w:val="center"/>
            </w:pPr>
          </w:p>
        </w:tc>
      </w:tr>
      <w:tr w:rsidR="00190D25" w14:paraId="0C689791" w14:textId="77777777" w:rsidTr="003A3108">
        <w:tc>
          <w:tcPr>
            <w:tcW w:w="1880" w:type="dxa"/>
            <w:shd w:val="clear" w:color="auto" w:fill="auto"/>
          </w:tcPr>
          <w:p w14:paraId="757F66F2" w14:textId="77777777" w:rsidR="00190D25" w:rsidRDefault="00190D25" w:rsidP="003A3108">
            <w:pPr>
              <w:jc w:val="center"/>
            </w:pPr>
          </w:p>
        </w:tc>
        <w:tc>
          <w:tcPr>
            <w:tcW w:w="2197" w:type="dxa"/>
            <w:shd w:val="clear" w:color="auto" w:fill="auto"/>
          </w:tcPr>
          <w:p w14:paraId="339D4BE6" w14:textId="77777777" w:rsidR="00190D25" w:rsidRDefault="00190D25" w:rsidP="003A3108">
            <w:pPr>
              <w:jc w:val="center"/>
            </w:pPr>
          </w:p>
        </w:tc>
        <w:tc>
          <w:tcPr>
            <w:tcW w:w="5245" w:type="dxa"/>
            <w:shd w:val="clear" w:color="auto" w:fill="auto"/>
          </w:tcPr>
          <w:p w14:paraId="3475854E" w14:textId="77777777" w:rsidR="00190D25" w:rsidRDefault="00190D25" w:rsidP="003A3108">
            <w:pPr>
              <w:jc w:val="center"/>
            </w:pPr>
          </w:p>
        </w:tc>
        <w:tc>
          <w:tcPr>
            <w:tcW w:w="2693" w:type="dxa"/>
            <w:shd w:val="clear" w:color="auto" w:fill="auto"/>
          </w:tcPr>
          <w:p w14:paraId="1B87D782" w14:textId="77777777" w:rsidR="00190D25" w:rsidRDefault="00190D25" w:rsidP="003A3108">
            <w:pPr>
              <w:jc w:val="center"/>
            </w:pPr>
          </w:p>
        </w:tc>
        <w:tc>
          <w:tcPr>
            <w:tcW w:w="2694" w:type="dxa"/>
            <w:shd w:val="clear" w:color="auto" w:fill="auto"/>
          </w:tcPr>
          <w:p w14:paraId="4563455B" w14:textId="77777777" w:rsidR="00190D25" w:rsidRDefault="00190D25" w:rsidP="003A3108">
            <w:pPr>
              <w:jc w:val="center"/>
            </w:pPr>
          </w:p>
        </w:tc>
      </w:tr>
      <w:tr w:rsidR="00190D25" w14:paraId="5B4697A1" w14:textId="77777777" w:rsidTr="003A3108">
        <w:tc>
          <w:tcPr>
            <w:tcW w:w="1880" w:type="dxa"/>
            <w:shd w:val="clear" w:color="auto" w:fill="auto"/>
          </w:tcPr>
          <w:p w14:paraId="238B518C" w14:textId="77777777" w:rsidR="00190D25" w:rsidRDefault="00190D25" w:rsidP="003A3108">
            <w:pPr>
              <w:jc w:val="center"/>
            </w:pPr>
          </w:p>
        </w:tc>
        <w:tc>
          <w:tcPr>
            <w:tcW w:w="2197" w:type="dxa"/>
            <w:shd w:val="clear" w:color="auto" w:fill="auto"/>
          </w:tcPr>
          <w:p w14:paraId="32C4205B" w14:textId="77777777" w:rsidR="00190D25" w:rsidRDefault="00190D25" w:rsidP="003A3108">
            <w:pPr>
              <w:jc w:val="center"/>
            </w:pPr>
          </w:p>
        </w:tc>
        <w:tc>
          <w:tcPr>
            <w:tcW w:w="5245" w:type="dxa"/>
            <w:shd w:val="clear" w:color="auto" w:fill="auto"/>
          </w:tcPr>
          <w:p w14:paraId="291A1B40" w14:textId="77777777" w:rsidR="00190D25" w:rsidRDefault="00190D25" w:rsidP="003A3108">
            <w:pPr>
              <w:jc w:val="center"/>
            </w:pPr>
          </w:p>
        </w:tc>
        <w:tc>
          <w:tcPr>
            <w:tcW w:w="2693" w:type="dxa"/>
            <w:shd w:val="clear" w:color="auto" w:fill="auto"/>
          </w:tcPr>
          <w:p w14:paraId="69943812" w14:textId="77777777" w:rsidR="00190D25" w:rsidRDefault="00190D25" w:rsidP="003A3108">
            <w:pPr>
              <w:jc w:val="center"/>
            </w:pPr>
          </w:p>
        </w:tc>
        <w:tc>
          <w:tcPr>
            <w:tcW w:w="2694" w:type="dxa"/>
            <w:shd w:val="clear" w:color="auto" w:fill="auto"/>
          </w:tcPr>
          <w:p w14:paraId="7637F1DD" w14:textId="77777777" w:rsidR="00190D25" w:rsidRDefault="00190D25" w:rsidP="003A3108">
            <w:pPr>
              <w:jc w:val="center"/>
            </w:pPr>
          </w:p>
        </w:tc>
      </w:tr>
      <w:tr w:rsidR="00190D25" w14:paraId="5D51F455" w14:textId="77777777" w:rsidTr="003A3108">
        <w:tc>
          <w:tcPr>
            <w:tcW w:w="1880" w:type="dxa"/>
            <w:shd w:val="clear" w:color="auto" w:fill="auto"/>
          </w:tcPr>
          <w:p w14:paraId="3E33EE81" w14:textId="77777777" w:rsidR="00190D25" w:rsidRDefault="00190D25" w:rsidP="003A3108">
            <w:pPr>
              <w:jc w:val="center"/>
            </w:pPr>
          </w:p>
        </w:tc>
        <w:tc>
          <w:tcPr>
            <w:tcW w:w="2197" w:type="dxa"/>
            <w:shd w:val="clear" w:color="auto" w:fill="auto"/>
          </w:tcPr>
          <w:p w14:paraId="69519DBB" w14:textId="77777777" w:rsidR="00190D25" w:rsidRDefault="00190D25" w:rsidP="003A3108">
            <w:pPr>
              <w:jc w:val="center"/>
            </w:pPr>
          </w:p>
        </w:tc>
        <w:tc>
          <w:tcPr>
            <w:tcW w:w="5245" w:type="dxa"/>
            <w:shd w:val="clear" w:color="auto" w:fill="auto"/>
          </w:tcPr>
          <w:p w14:paraId="7B1D0B16" w14:textId="77777777" w:rsidR="00190D25" w:rsidRDefault="00190D25" w:rsidP="003A3108">
            <w:pPr>
              <w:jc w:val="center"/>
            </w:pPr>
          </w:p>
        </w:tc>
        <w:tc>
          <w:tcPr>
            <w:tcW w:w="2693" w:type="dxa"/>
            <w:shd w:val="clear" w:color="auto" w:fill="auto"/>
          </w:tcPr>
          <w:p w14:paraId="243F4A5F" w14:textId="77777777" w:rsidR="00190D25" w:rsidRDefault="00190D25" w:rsidP="003A3108">
            <w:pPr>
              <w:jc w:val="center"/>
            </w:pPr>
          </w:p>
        </w:tc>
        <w:tc>
          <w:tcPr>
            <w:tcW w:w="2694" w:type="dxa"/>
            <w:shd w:val="clear" w:color="auto" w:fill="auto"/>
          </w:tcPr>
          <w:p w14:paraId="2B14F043" w14:textId="77777777" w:rsidR="00190D25" w:rsidRDefault="00190D25" w:rsidP="003A3108">
            <w:pPr>
              <w:jc w:val="center"/>
            </w:pPr>
          </w:p>
        </w:tc>
      </w:tr>
      <w:tr w:rsidR="00190D25" w14:paraId="47AF5F18" w14:textId="77777777" w:rsidTr="003A3108">
        <w:tc>
          <w:tcPr>
            <w:tcW w:w="1880" w:type="dxa"/>
            <w:shd w:val="clear" w:color="auto" w:fill="auto"/>
          </w:tcPr>
          <w:p w14:paraId="2C175159" w14:textId="77777777" w:rsidR="00190D25" w:rsidRDefault="00190D25" w:rsidP="003A3108">
            <w:pPr>
              <w:jc w:val="center"/>
            </w:pPr>
          </w:p>
        </w:tc>
        <w:tc>
          <w:tcPr>
            <w:tcW w:w="2197" w:type="dxa"/>
            <w:shd w:val="clear" w:color="auto" w:fill="auto"/>
          </w:tcPr>
          <w:p w14:paraId="15988F76" w14:textId="77777777" w:rsidR="00190D25" w:rsidRDefault="00190D25" w:rsidP="003A3108">
            <w:pPr>
              <w:jc w:val="center"/>
            </w:pPr>
          </w:p>
        </w:tc>
        <w:tc>
          <w:tcPr>
            <w:tcW w:w="5245" w:type="dxa"/>
            <w:shd w:val="clear" w:color="auto" w:fill="auto"/>
          </w:tcPr>
          <w:p w14:paraId="18C46A53" w14:textId="77777777" w:rsidR="00190D25" w:rsidRDefault="00190D25" w:rsidP="003A3108">
            <w:pPr>
              <w:jc w:val="center"/>
            </w:pPr>
          </w:p>
        </w:tc>
        <w:tc>
          <w:tcPr>
            <w:tcW w:w="2693" w:type="dxa"/>
            <w:shd w:val="clear" w:color="auto" w:fill="auto"/>
          </w:tcPr>
          <w:p w14:paraId="422FBE6E" w14:textId="77777777" w:rsidR="00190D25" w:rsidRDefault="00190D25" w:rsidP="003A3108">
            <w:pPr>
              <w:jc w:val="center"/>
            </w:pPr>
          </w:p>
        </w:tc>
        <w:tc>
          <w:tcPr>
            <w:tcW w:w="2694" w:type="dxa"/>
            <w:shd w:val="clear" w:color="auto" w:fill="auto"/>
          </w:tcPr>
          <w:p w14:paraId="3CA9585B" w14:textId="77777777" w:rsidR="00190D25" w:rsidRDefault="00190D25" w:rsidP="003A3108">
            <w:pPr>
              <w:jc w:val="center"/>
            </w:pPr>
          </w:p>
        </w:tc>
      </w:tr>
      <w:tr w:rsidR="00190D25" w14:paraId="55D7E5C2" w14:textId="77777777" w:rsidTr="003A3108">
        <w:tc>
          <w:tcPr>
            <w:tcW w:w="1880" w:type="dxa"/>
            <w:shd w:val="clear" w:color="auto" w:fill="auto"/>
          </w:tcPr>
          <w:p w14:paraId="2DDFF2DD" w14:textId="77777777" w:rsidR="00190D25" w:rsidRDefault="00190D25" w:rsidP="003A3108">
            <w:pPr>
              <w:jc w:val="center"/>
            </w:pPr>
          </w:p>
        </w:tc>
        <w:tc>
          <w:tcPr>
            <w:tcW w:w="2197" w:type="dxa"/>
            <w:shd w:val="clear" w:color="auto" w:fill="auto"/>
          </w:tcPr>
          <w:p w14:paraId="0374C548" w14:textId="77777777" w:rsidR="00190D25" w:rsidRDefault="00190D25" w:rsidP="003A3108">
            <w:pPr>
              <w:jc w:val="center"/>
            </w:pPr>
          </w:p>
        </w:tc>
        <w:tc>
          <w:tcPr>
            <w:tcW w:w="5245" w:type="dxa"/>
            <w:shd w:val="clear" w:color="auto" w:fill="auto"/>
          </w:tcPr>
          <w:p w14:paraId="31C10917" w14:textId="77777777" w:rsidR="00190D25" w:rsidRDefault="00190D25" w:rsidP="003A3108">
            <w:pPr>
              <w:jc w:val="center"/>
            </w:pPr>
          </w:p>
        </w:tc>
        <w:tc>
          <w:tcPr>
            <w:tcW w:w="2693" w:type="dxa"/>
            <w:shd w:val="clear" w:color="auto" w:fill="auto"/>
          </w:tcPr>
          <w:p w14:paraId="55867818" w14:textId="77777777" w:rsidR="00190D25" w:rsidRDefault="00190D25" w:rsidP="003A3108">
            <w:pPr>
              <w:jc w:val="center"/>
            </w:pPr>
          </w:p>
        </w:tc>
        <w:tc>
          <w:tcPr>
            <w:tcW w:w="2694" w:type="dxa"/>
            <w:shd w:val="clear" w:color="auto" w:fill="auto"/>
          </w:tcPr>
          <w:p w14:paraId="22BA082A" w14:textId="77777777" w:rsidR="00190D25" w:rsidRDefault="00190D25" w:rsidP="003A3108">
            <w:pPr>
              <w:jc w:val="center"/>
            </w:pPr>
          </w:p>
        </w:tc>
      </w:tr>
      <w:tr w:rsidR="00190D25" w14:paraId="68FFA599" w14:textId="77777777" w:rsidTr="003A3108">
        <w:tc>
          <w:tcPr>
            <w:tcW w:w="1880" w:type="dxa"/>
            <w:shd w:val="clear" w:color="auto" w:fill="auto"/>
          </w:tcPr>
          <w:p w14:paraId="56962DA6" w14:textId="77777777" w:rsidR="00190D25" w:rsidRDefault="00190D25" w:rsidP="003A3108">
            <w:pPr>
              <w:jc w:val="center"/>
            </w:pPr>
          </w:p>
        </w:tc>
        <w:tc>
          <w:tcPr>
            <w:tcW w:w="2197" w:type="dxa"/>
            <w:shd w:val="clear" w:color="auto" w:fill="auto"/>
          </w:tcPr>
          <w:p w14:paraId="5A6221E7" w14:textId="77777777" w:rsidR="00190D25" w:rsidRDefault="00190D25" w:rsidP="003A3108">
            <w:pPr>
              <w:jc w:val="center"/>
            </w:pPr>
          </w:p>
        </w:tc>
        <w:tc>
          <w:tcPr>
            <w:tcW w:w="5245" w:type="dxa"/>
            <w:shd w:val="clear" w:color="auto" w:fill="auto"/>
          </w:tcPr>
          <w:p w14:paraId="01BB8AA4" w14:textId="77777777" w:rsidR="00190D25" w:rsidRDefault="00190D25" w:rsidP="003A3108">
            <w:pPr>
              <w:jc w:val="center"/>
            </w:pPr>
          </w:p>
        </w:tc>
        <w:tc>
          <w:tcPr>
            <w:tcW w:w="2693" w:type="dxa"/>
            <w:shd w:val="clear" w:color="auto" w:fill="auto"/>
          </w:tcPr>
          <w:p w14:paraId="12C26263" w14:textId="77777777" w:rsidR="00190D25" w:rsidRDefault="00190D25" w:rsidP="003A3108">
            <w:pPr>
              <w:jc w:val="center"/>
            </w:pPr>
          </w:p>
        </w:tc>
        <w:tc>
          <w:tcPr>
            <w:tcW w:w="2694" w:type="dxa"/>
            <w:shd w:val="clear" w:color="auto" w:fill="auto"/>
          </w:tcPr>
          <w:p w14:paraId="46453B45" w14:textId="77777777" w:rsidR="00190D25" w:rsidRDefault="00190D25" w:rsidP="003A3108">
            <w:pPr>
              <w:jc w:val="center"/>
            </w:pPr>
          </w:p>
        </w:tc>
      </w:tr>
      <w:tr w:rsidR="00190D25" w14:paraId="1C6731A5" w14:textId="77777777" w:rsidTr="003A3108">
        <w:tc>
          <w:tcPr>
            <w:tcW w:w="1880" w:type="dxa"/>
            <w:shd w:val="clear" w:color="auto" w:fill="auto"/>
          </w:tcPr>
          <w:p w14:paraId="3280CF20" w14:textId="77777777" w:rsidR="00190D25" w:rsidRDefault="00190D25" w:rsidP="003A3108">
            <w:pPr>
              <w:jc w:val="center"/>
            </w:pPr>
          </w:p>
        </w:tc>
        <w:tc>
          <w:tcPr>
            <w:tcW w:w="2197" w:type="dxa"/>
            <w:shd w:val="clear" w:color="auto" w:fill="auto"/>
          </w:tcPr>
          <w:p w14:paraId="1296D1B9" w14:textId="77777777" w:rsidR="00190D25" w:rsidRDefault="00190D25" w:rsidP="003A3108">
            <w:pPr>
              <w:jc w:val="center"/>
            </w:pPr>
          </w:p>
        </w:tc>
        <w:tc>
          <w:tcPr>
            <w:tcW w:w="5245" w:type="dxa"/>
            <w:shd w:val="clear" w:color="auto" w:fill="auto"/>
          </w:tcPr>
          <w:p w14:paraId="3EF86A8B" w14:textId="77777777" w:rsidR="00190D25" w:rsidRDefault="00190D25" w:rsidP="003A3108">
            <w:pPr>
              <w:jc w:val="center"/>
            </w:pPr>
          </w:p>
        </w:tc>
        <w:tc>
          <w:tcPr>
            <w:tcW w:w="2693" w:type="dxa"/>
            <w:shd w:val="clear" w:color="auto" w:fill="auto"/>
          </w:tcPr>
          <w:p w14:paraId="5B1C2325" w14:textId="77777777" w:rsidR="00190D25" w:rsidRDefault="00190D25" w:rsidP="003A3108">
            <w:pPr>
              <w:jc w:val="center"/>
            </w:pPr>
          </w:p>
        </w:tc>
        <w:tc>
          <w:tcPr>
            <w:tcW w:w="2694" w:type="dxa"/>
            <w:shd w:val="clear" w:color="auto" w:fill="auto"/>
          </w:tcPr>
          <w:p w14:paraId="617D3BAC" w14:textId="77777777" w:rsidR="00190D25" w:rsidRDefault="00190D25" w:rsidP="003A3108">
            <w:pPr>
              <w:jc w:val="center"/>
            </w:pPr>
          </w:p>
        </w:tc>
      </w:tr>
    </w:tbl>
    <w:p w14:paraId="10F64DF8" w14:textId="77777777" w:rsidR="00190D25" w:rsidRDefault="00190D25" w:rsidP="00190D25">
      <w:pPr>
        <w:jc w:val="center"/>
      </w:pPr>
    </w:p>
    <w:p w14:paraId="0DC67CFC" w14:textId="207B1675" w:rsidR="00DF4595" w:rsidRDefault="00190D25" w:rsidP="00190D25">
      <w:pPr>
        <w:jc w:val="center"/>
      </w:pPr>
      <w:r>
        <w:t>Katedros/Klinikos vadovo vardas, pavardė</w:t>
      </w:r>
      <w:r>
        <w:tab/>
      </w:r>
      <w:r>
        <w:tab/>
      </w:r>
      <w:r>
        <w:tab/>
      </w:r>
      <w:r>
        <w:tab/>
      </w:r>
      <w:r>
        <w:tab/>
      </w:r>
      <w:r>
        <w:tab/>
      </w:r>
      <w:r>
        <w:tab/>
      </w:r>
      <w:r>
        <w:tab/>
      </w:r>
      <w:r>
        <w:tab/>
      </w:r>
      <w:r>
        <w:tab/>
        <w:t>parašas</w:t>
      </w:r>
    </w:p>
    <w:p w14:paraId="2D193868" w14:textId="77777777" w:rsidR="000B6306" w:rsidRDefault="000B6306" w:rsidP="00190D25">
      <w:pPr>
        <w:jc w:val="center"/>
        <w:sectPr w:rsidR="000B6306" w:rsidSect="000B6306">
          <w:pgSz w:w="16838" w:h="11906" w:orient="landscape"/>
          <w:pgMar w:top="1701" w:right="1134" w:bottom="567" w:left="1134" w:header="567" w:footer="567" w:gutter="0"/>
          <w:cols w:space="1296"/>
          <w:titlePg/>
          <w:docGrid w:linePitch="326"/>
        </w:sectPr>
      </w:pPr>
    </w:p>
    <w:p w14:paraId="173086CF" w14:textId="77777777" w:rsidR="00955A29" w:rsidRDefault="00992584" w:rsidP="00955A29">
      <w:r w:rsidRPr="00992584">
        <w:rPr>
          <w:b/>
        </w:rPr>
        <w:lastRenderedPageBreak/>
        <w:t>Priedas 6</w:t>
      </w:r>
      <w:r>
        <w:rPr>
          <w:b/>
        </w:rPr>
        <w:t xml:space="preserve">. </w:t>
      </w:r>
      <w:r w:rsidR="00955A29" w:rsidRPr="00955A29">
        <w:rPr>
          <w:b/>
        </w:rPr>
        <w:t>Rašto darbo kompiuterinės patikros ataskait</w:t>
      </w:r>
      <w:r w:rsidR="00955A29">
        <w:rPr>
          <w:b/>
        </w:rPr>
        <w:t>os pavyzdys</w:t>
      </w:r>
    </w:p>
    <w:p w14:paraId="3BB0725D" w14:textId="77777777" w:rsidR="00955A29" w:rsidRPr="00565CBF" w:rsidRDefault="00955A29" w:rsidP="00955A29"/>
    <w:p w14:paraId="7B203857" w14:textId="77777777" w:rsidR="00955A29" w:rsidRPr="00565CBF" w:rsidRDefault="00955A29" w:rsidP="00955A29">
      <w:pPr>
        <w:jc w:val="center"/>
        <w:rPr>
          <w:b/>
        </w:rPr>
      </w:pPr>
      <w:r w:rsidRPr="00565CBF">
        <w:rPr>
          <w:b/>
        </w:rPr>
        <w:t>DARBO KOMPIUTERINĖS PATIKROS ATASKAITA</w:t>
      </w:r>
    </w:p>
    <w:p w14:paraId="1E1E6AA7" w14:textId="77777777" w:rsidR="00955A29" w:rsidRDefault="00955A29" w:rsidP="00955A2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868"/>
      </w:tblGrid>
      <w:tr w:rsidR="00955A29" w:rsidRPr="00790D33" w14:paraId="7EC6341E" w14:textId="77777777" w:rsidTr="00955A29">
        <w:tc>
          <w:tcPr>
            <w:tcW w:w="3050" w:type="dxa"/>
            <w:vAlign w:val="center"/>
          </w:tcPr>
          <w:p w14:paraId="0FEE44B0" w14:textId="77777777" w:rsidR="00955A29" w:rsidRPr="00790D33" w:rsidRDefault="00955A29" w:rsidP="00685E7E">
            <w:r w:rsidRPr="00790D33">
              <w:rPr>
                <w:b/>
              </w:rPr>
              <w:t>Studijuojantysis</w:t>
            </w:r>
          </w:p>
          <w:p w14:paraId="42CDDA5F" w14:textId="77777777" w:rsidR="00955A29" w:rsidRPr="00790D33" w:rsidRDefault="00955A29" w:rsidP="00685E7E">
            <w:pPr>
              <w:rPr>
                <w:b/>
              </w:rPr>
            </w:pPr>
            <w:r w:rsidRPr="00DE2236">
              <w:t>(vardas, pavardė</w:t>
            </w:r>
            <w:r w:rsidRPr="00790D33">
              <w:t>)</w:t>
            </w:r>
          </w:p>
        </w:tc>
        <w:tc>
          <w:tcPr>
            <w:tcW w:w="6868" w:type="dxa"/>
          </w:tcPr>
          <w:p w14:paraId="6E3F3E75" w14:textId="77777777" w:rsidR="00955A29" w:rsidRPr="0086046B" w:rsidRDefault="00955A29" w:rsidP="00685E7E">
            <w:pPr>
              <w:rPr>
                <w:b/>
              </w:rPr>
            </w:pPr>
          </w:p>
          <w:p w14:paraId="0B4C0771" w14:textId="77777777" w:rsidR="00955A29" w:rsidRPr="0086046B" w:rsidRDefault="00955A29" w:rsidP="00685E7E">
            <w:pPr>
              <w:rPr>
                <w:b/>
              </w:rPr>
            </w:pPr>
          </w:p>
        </w:tc>
      </w:tr>
    </w:tbl>
    <w:p w14:paraId="14CA5A56" w14:textId="77777777" w:rsidR="00955A29" w:rsidRPr="0086046B" w:rsidRDefault="00955A29" w:rsidP="00955A29">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55A29" w:rsidRPr="00790D33" w14:paraId="66C4DF28" w14:textId="77777777" w:rsidTr="00685E7E">
        <w:tc>
          <w:tcPr>
            <w:tcW w:w="3085" w:type="dxa"/>
            <w:shd w:val="clear" w:color="auto" w:fill="auto"/>
            <w:vAlign w:val="center"/>
          </w:tcPr>
          <w:p w14:paraId="31F85D66" w14:textId="77777777" w:rsidR="00955A29" w:rsidRPr="0086046B" w:rsidRDefault="00955A29" w:rsidP="00685E7E">
            <w:pPr>
              <w:rPr>
                <w:b/>
              </w:rPr>
            </w:pPr>
            <w:r w:rsidRPr="0086046B">
              <w:rPr>
                <w:b/>
              </w:rPr>
              <w:t>Studijų programa</w:t>
            </w:r>
          </w:p>
          <w:p w14:paraId="2023E8D3" w14:textId="77777777" w:rsidR="00955A29" w:rsidRPr="0086046B" w:rsidRDefault="00955A29" w:rsidP="00685E7E">
            <w:pPr>
              <w:rPr>
                <w:b/>
              </w:rPr>
            </w:pPr>
            <w:r w:rsidRPr="0086046B">
              <w:t>(pavadinimas)</w:t>
            </w:r>
          </w:p>
        </w:tc>
        <w:tc>
          <w:tcPr>
            <w:tcW w:w="6804" w:type="dxa"/>
            <w:shd w:val="clear" w:color="auto" w:fill="auto"/>
          </w:tcPr>
          <w:p w14:paraId="1CA7A72B" w14:textId="77777777" w:rsidR="00955A29" w:rsidRDefault="00955A29" w:rsidP="00685E7E"/>
        </w:tc>
      </w:tr>
      <w:tr w:rsidR="00955A29" w:rsidRPr="00790D33" w14:paraId="621ECCD8" w14:textId="77777777" w:rsidTr="00685E7E">
        <w:tc>
          <w:tcPr>
            <w:tcW w:w="3085" w:type="dxa"/>
            <w:shd w:val="clear" w:color="auto" w:fill="auto"/>
            <w:vAlign w:val="center"/>
          </w:tcPr>
          <w:p w14:paraId="29B1E6C3" w14:textId="77777777" w:rsidR="00955A29" w:rsidRDefault="00955A29" w:rsidP="00685E7E">
            <w:pPr>
              <w:rPr>
                <w:b/>
              </w:rPr>
            </w:pPr>
            <w:r w:rsidRPr="0086046B">
              <w:rPr>
                <w:b/>
              </w:rPr>
              <w:t>Valstybinis kodas</w:t>
            </w:r>
          </w:p>
        </w:tc>
        <w:tc>
          <w:tcPr>
            <w:tcW w:w="6804" w:type="dxa"/>
            <w:shd w:val="clear" w:color="auto" w:fill="auto"/>
          </w:tcPr>
          <w:p w14:paraId="28EE8987" w14:textId="77777777" w:rsidR="00955A29" w:rsidRDefault="00955A29" w:rsidP="00685E7E"/>
        </w:tc>
      </w:tr>
      <w:tr w:rsidR="00955A29" w:rsidRPr="00790D33" w14:paraId="4A6789BC" w14:textId="77777777" w:rsidTr="00685E7E">
        <w:tc>
          <w:tcPr>
            <w:tcW w:w="3085" w:type="dxa"/>
            <w:shd w:val="clear" w:color="auto" w:fill="auto"/>
            <w:vAlign w:val="center"/>
          </w:tcPr>
          <w:p w14:paraId="52A55B46" w14:textId="77777777" w:rsidR="00955A29" w:rsidRDefault="00955A29" w:rsidP="00685E7E">
            <w:pPr>
              <w:rPr>
                <w:b/>
              </w:rPr>
            </w:pPr>
            <w:r w:rsidRPr="0086046B">
              <w:rPr>
                <w:b/>
              </w:rPr>
              <w:t>Pakopa</w:t>
            </w:r>
          </w:p>
        </w:tc>
        <w:tc>
          <w:tcPr>
            <w:tcW w:w="6804" w:type="dxa"/>
            <w:shd w:val="clear" w:color="auto" w:fill="auto"/>
          </w:tcPr>
          <w:p w14:paraId="2CAB8058" w14:textId="77777777" w:rsidR="00955A29" w:rsidRDefault="00955A29" w:rsidP="00685E7E"/>
        </w:tc>
      </w:tr>
      <w:tr w:rsidR="00955A29" w:rsidRPr="00790D33" w14:paraId="742D5470" w14:textId="77777777" w:rsidTr="00685E7E">
        <w:tc>
          <w:tcPr>
            <w:tcW w:w="3085" w:type="dxa"/>
            <w:shd w:val="clear" w:color="auto" w:fill="auto"/>
            <w:vAlign w:val="center"/>
          </w:tcPr>
          <w:p w14:paraId="011BBC01" w14:textId="77777777" w:rsidR="00955A29" w:rsidRDefault="00955A29" w:rsidP="00685E7E">
            <w:pPr>
              <w:rPr>
                <w:b/>
              </w:rPr>
            </w:pPr>
            <w:r w:rsidRPr="0086046B">
              <w:rPr>
                <w:b/>
              </w:rPr>
              <w:t>Forma</w:t>
            </w:r>
          </w:p>
        </w:tc>
        <w:tc>
          <w:tcPr>
            <w:tcW w:w="6804" w:type="dxa"/>
            <w:shd w:val="clear" w:color="auto" w:fill="auto"/>
          </w:tcPr>
          <w:p w14:paraId="20082983" w14:textId="77777777" w:rsidR="00955A29" w:rsidRDefault="00955A29" w:rsidP="00685E7E"/>
        </w:tc>
      </w:tr>
      <w:tr w:rsidR="00955A29" w:rsidRPr="00790D33" w14:paraId="4097DB75" w14:textId="77777777" w:rsidTr="00685E7E">
        <w:tc>
          <w:tcPr>
            <w:tcW w:w="3085" w:type="dxa"/>
            <w:shd w:val="clear" w:color="auto" w:fill="auto"/>
            <w:vAlign w:val="center"/>
          </w:tcPr>
          <w:p w14:paraId="0A0D4DD4" w14:textId="77777777" w:rsidR="00955A29" w:rsidRDefault="00955A29" w:rsidP="00685E7E">
            <w:pPr>
              <w:rPr>
                <w:b/>
              </w:rPr>
            </w:pPr>
            <w:r w:rsidRPr="0086046B">
              <w:rPr>
                <w:b/>
              </w:rPr>
              <w:t xml:space="preserve">Trukmė </w:t>
            </w:r>
            <w:r w:rsidRPr="00DE2236">
              <w:t>(metais)</w:t>
            </w:r>
          </w:p>
        </w:tc>
        <w:tc>
          <w:tcPr>
            <w:tcW w:w="6804" w:type="dxa"/>
            <w:shd w:val="clear" w:color="auto" w:fill="auto"/>
          </w:tcPr>
          <w:p w14:paraId="3B6F86EC" w14:textId="77777777" w:rsidR="00955A29" w:rsidRDefault="00955A29" w:rsidP="00685E7E"/>
        </w:tc>
      </w:tr>
    </w:tbl>
    <w:p w14:paraId="1CCAFB89" w14:textId="77777777" w:rsidR="00955A29" w:rsidRDefault="00955A29" w:rsidP="00955A29">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55A29" w:rsidRPr="00790D33" w14:paraId="659029B9" w14:textId="77777777" w:rsidTr="00685E7E">
        <w:tc>
          <w:tcPr>
            <w:tcW w:w="3085" w:type="dxa"/>
            <w:vAlign w:val="center"/>
          </w:tcPr>
          <w:p w14:paraId="32207D0E" w14:textId="77777777" w:rsidR="00955A29" w:rsidRPr="0086046B" w:rsidRDefault="00955A29" w:rsidP="00685E7E">
            <w:pPr>
              <w:rPr>
                <w:b/>
              </w:rPr>
            </w:pPr>
            <w:r w:rsidRPr="0086046B">
              <w:rPr>
                <w:b/>
              </w:rPr>
              <w:t>Darbo vadovas</w:t>
            </w:r>
          </w:p>
          <w:p w14:paraId="236A441A" w14:textId="77777777" w:rsidR="00955A29" w:rsidRPr="00790D33" w:rsidRDefault="00955A29" w:rsidP="00685E7E">
            <w:pPr>
              <w:rPr>
                <w:b/>
              </w:rPr>
            </w:pPr>
            <w:r w:rsidRPr="00DE2236">
              <w:t>(vardas, pavardė)</w:t>
            </w:r>
            <w:r w:rsidRPr="00790D33">
              <w:rPr>
                <w:b/>
              </w:rPr>
              <w:t xml:space="preserve"> </w:t>
            </w:r>
          </w:p>
        </w:tc>
        <w:tc>
          <w:tcPr>
            <w:tcW w:w="6804" w:type="dxa"/>
          </w:tcPr>
          <w:p w14:paraId="3EC34DE5" w14:textId="77777777" w:rsidR="00955A29" w:rsidRPr="0086046B" w:rsidRDefault="00955A29" w:rsidP="00685E7E">
            <w:pPr>
              <w:rPr>
                <w:b/>
              </w:rPr>
            </w:pPr>
          </w:p>
        </w:tc>
      </w:tr>
    </w:tbl>
    <w:p w14:paraId="669D8EBF" w14:textId="77777777" w:rsidR="00955A29" w:rsidRPr="0086046B" w:rsidRDefault="00955A29" w:rsidP="00955A29">
      <w:pPr>
        <w:rPr>
          <w:b/>
        </w:rPr>
      </w:pPr>
    </w:p>
    <w:tbl>
      <w:tblPr>
        <w:tblStyle w:val="TableGrid"/>
        <w:tblW w:w="9918" w:type="dxa"/>
        <w:tblLook w:val="04A0" w:firstRow="1" w:lastRow="0" w:firstColumn="1" w:lastColumn="0" w:noHBand="0" w:noVBand="1"/>
      </w:tblPr>
      <w:tblGrid>
        <w:gridCol w:w="3028"/>
        <w:gridCol w:w="6890"/>
      </w:tblGrid>
      <w:tr w:rsidR="00955A29" w:rsidRPr="00790D33" w14:paraId="420F0D60" w14:textId="77777777" w:rsidTr="00955A29">
        <w:tc>
          <w:tcPr>
            <w:tcW w:w="3028" w:type="dxa"/>
            <w:vAlign w:val="center"/>
          </w:tcPr>
          <w:p w14:paraId="457A2ED8" w14:textId="77777777" w:rsidR="00955A29" w:rsidRPr="00DE2236" w:rsidRDefault="00955A29" w:rsidP="00685E7E">
            <w:pPr>
              <w:spacing w:after="200"/>
              <w:rPr>
                <w:b/>
              </w:rPr>
            </w:pPr>
            <w:r w:rsidRPr="009555A8">
              <w:rPr>
                <w:b/>
              </w:rPr>
              <w:t>Darbo t</w:t>
            </w:r>
            <w:r w:rsidRPr="00DE2236">
              <w:rPr>
                <w:b/>
              </w:rPr>
              <w:t>ema</w:t>
            </w:r>
          </w:p>
        </w:tc>
        <w:tc>
          <w:tcPr>
            <w:tcW w:w="6890" w:type="dxa"/>
          </w:tcPr>
          <w:p w14:paraId="7B63FF2A" w14:textId="77777777" w:rsidR="00955A29" w:rsidRPr="00790D33" w:rsidRDefault="00955A29" w:rsidP="00685E7E">
            <w:pPr>
              <w:spacing w:after="200"/>
              <w:rPr>
                <w:b/>
              </w:rPr>
            </w:pPr>
          </w:p>
          <w:p w14:paraId="4640E146" w14:textId="77777777" w:rsidR="00955A29" w:rsidRPr="00790D33" w:rsidRDefault="00955A29" w:rsidP="00685E7E">
            <w:pPr>
              <w:spacing w:after="200"/>
              <w:rPr>
                <w:b/>
              </w:rPr>
            </w:pPr>
          </w:p>
        </w:tc>
      </w:tr>
    </w:tbl>
    <w:p w14:paraId="5680F8A3" w14:textId="77777777" w:rsidR="00955A29" w:rsidRDefault="00955A29" w:rsidP="00955A29">
      <w:pPr>
        <w:rPr>
          <w:b/>
        </w:rPr>
      </w:pPr>
    </w:p>
    <w:p w14:paraId="2CCF5A1C" w14:textId="77777777" w:rsidR="00955A29" w:rsidRDefault="00955A29" w:rsidP="00955A29">
      <w:pPr>
        <w:ind w:right="-1"/>
        <w:rPr>
          <w:b/>
        </w:rPr>
      </w:pPr>
      <w:r>
        <w:t>Darbo kompiuterinės patikros (ES</w:t>
      </w:r>
      <w:r w:rsidRPr="00565CBF">
        <w:t xml:space="preserve">AS) </w:t>
      </w:r>
      <w:r>
        <w:t xml:space="preserve">nustatytas sutapimas su kitais </w:t>
      </w:r>
      <w:r w:rsidRPr="00565CBF">
        <w:t>rašto darbais (proc.):</w:t>
      </w:r>
      <w:r>
        <w:t xml:space="preserve"> ________</w:t>
      </w:r>
    </w:p>
    <w:p w14:paraId="29C0B64C" w14:textId="77777777" w:rsidR="00955A29" w:rsidRDefault="00955A29" w:rsidP="00955A29">
      <w:pPr>
        <w:rPr>
          <w:b/>
        </w:rPr>
      </w:pPr>
    </w:p>
    <w:p w14:paraId="611E3815" w14:textId="77777777" w:rsidR="00955A29" w:rsidRDefault="00955A29" w:rsidP="00955A29">
      <w:r w:rsidRPr="00DE2236">
        <w:rPr>
          <w:b/>
        </w:rPr>
        <w:t>Darbo vadovo pastabos</w:t>
      </w:r>
      <w:r w:rsidRPr="00565CBF">
        <w:t xml:space="preserve"> (jei kompiuterinės patikros sutapimai &gt;</w:t>
      </w:r>
      <w:r>
        <w:t xml:space="preserve"> </w:t>
      </w:r>
      <w:r w:rsidRPr="00565CBF">
        <w:t>0 proc.)</w:t>
      </w:r>
    </w:p>
    <w:p w14:paraId="5F5A597D" w14:textId="77777777" w:rsidR="00955A29" w:rsidRPr="00565CBF" w:rsidRDefault="00955A29" w:rsidP="00955A29"/>
    <w:tbl>
      <w:tblPr>
        <w:tblW w:w="0" w:type="auto"/>
        <w:tblInd w:w="-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817"/>
      </w:tblGrid>
      <w:tr w:rsidR="00955A29" w:rsidRPr="00565CBF" w14:paraId="224BFD25" w14:textId="77777777" w:rsidTr="00685E7E">
        <w:trPr>
          <w:trHeight w:val="274"/>
        </w:trPr>
        <w:tc>
          <w:tcPr>
            <w:tcW w:w="9817" w:type="dxa"/>
          </w:tcPr>
          <w:p w14:paraId="282804C7" w14:textId="77777777" w:rsidR="00955A29" w:rsidRPr="00565CBF" w:rsidRDefault="00955A29" w:rsidP="00685E7E"/>
        </w:tc>
      </w:tr>
      <w:tr w:rsidR="00955A29" w:rsidRPr="00565CBF" w14:paraId="703DB6A0" w14:textId="77777777" w:rsidTr="00685E7E">
        <w:trPr>
          <w:trHeight w:val="258"/>
        </w:trPr>
        <w:tc>
          <w:tcPr>
            <w:tcW w:w="9817" w:type="dxa"/>
          </w:tcPr>
          <w:p w14:paraId="583B266B" w14:textId="77777777" w:rsidR="00955A29" w:rsidRPr="00565CBF" w:rsidRDefault="00955A29" w:rsidP="00685E7E"/>
        </w:tc>
      </w:tr>
      <w:tr w:rsidR="00955A29" w:rsidRPr="00565CBF" w14:paraId="6F3F5735" w14:textId="77777777" w:rsidTr="00685E7E">
        <w:trPr>
          <w:trHeight w:val="274"/>
        </w:trPr>
        <w:tc>
          <w:tcPr>
            <w:tcW w:w="9817" w:type="dxa"/>
          </w:tcPr>
          <w:p w14:paraId="0A941D93" w14:textId="77777777" w:rsidR="00955A29" w:rsidRPr="00565CBF" w:rsidRDefault="00955A29" w:rsidP="00685E7E"/>
        </w:tc>
      </w:tr>
      <w:tr w:rsidR="00955A29" w:rsidRPr="00565CBF" w14:paraId="1073AD54" w14:textId="77777777" w:rsidTr="00685E7E">
        <w:trPr>
          <w:trHeight w:val="274"/>
        </w:trPr>
        <w:tc>
          <w:tcPr>
            <w:tcW w:w="9817" w:type="dxa"/>
          </w:tcPr>
          <w:p w14:paraId="6C017F0B" w14:textId="77777777" w:rsidR="00955A29" w:rsidRPr="00565CBF" w:rsidRDefault="00955A29" w:rsidP="00685E7E"/>
        </w:tc>
      </w:tr>
      <w:tr w:rsidR="00955A29" w:rsidRPr="00565CBF" w14:paraId="1A062D77" w14:textId="77777777" w:rsidTr="00685E7E">
        <w:trPr>
          <w:trHeight w:val="258"/>
        </w:trPr>
        <w:tc>
          <w:tcPr>
            <w:tcW w:w="9817" w:type="dxa"/>
          </w:tcPr>
          <w:p w14:paraId="40CD2B62" w14:textId="77777777" w:rsidR="00955A29" w:rsidRPr="00565CBF" w:rsidRDefault="00955A29" w:rsidP="00685E7E"/>
        </w:tc>
      </w:tr>
      <w:tr w:rsidR="00955A29" w:rsidRPr="00565CBF" w14:paraId="0E427146" w14:textId="77777777" w:rsidTr="00685E7E">
        <w:trPr>
          <w:trHeight w:val="274"/>
        </w:trPr>
        <w:tc>
          <w:tcPr>
            <w:tcW w:w="9817" w:type="dxa"/>
          </w:tcPr>
          <w:p w14:paraId="7A0AE00E" w14:textId="77777777" w:rsidR="00955A29" w:rsidRPr="00565CBF" w:rsidRDefault="00955A29" w:rsidP="00685E7E"/>
        </w:tc>
      </w:tr>
    </w:tbl>
    <w:p w14:paraId="26004B65" w14:textId="77777777" w:rsidR="00955A29" w:rsidRPr="00565CBF" w:rsidRDefault="00955A29" w:rsidP="00955A29"/>
    <w:p w14:paraId="745927AC" w14:textId="77777777" w:rsidR="00955A29" w:rsidRPr="00565CBF" w:rsidRDefault="00955A29" w:rsidP="00955A29"/>
    <w:p w14:paraId="1B53E45A" w14:textId="77777777" w:rsidR="00955A29" w:rsidRDefault="00955A29" w:rsidP="00955A29">
      <w:pPr>
        <w:spacing w:line="276" w:lineRule="auto"/>
      </w:pPr>
    </w:p>
    <w:p w14:paraId="2256EF91" w14:textId="291B440F" w:rsidR="000C5495" w:rsidRDefault="000C5495" w:rsidP="00190D25">
      <w:pPr>
        <w:jc w:val="center"/>
      </w:pPr>
    </w:p>
    <w:p w14:paraId="160EAC19" w14:textId="4BC84438" w:rsidR="000C5495" w:rsidRDefault="000C5495" w:rsidP="00190D25">
      <w:pPr>
        <w:jc w:val="center"/>
      </w:pPr>
    </w:p>
    <w:p w14:paraId="5CEDFDA5" w14:textId="312892F6" w:rsidR="000C5495" w:rsidRDefault="000C5495" w:rsidP="00190D25">
      <w:pPr>
        <w:jc w:val="center"/>
      </w:pPr>
    </w:p>
    <w:p w14:paraId="7C9AB00B" w14:textId="55609D8A" w:rsidR="000C5495" w:rsidRDefault="000C5495" w:rsidP="00190D25">
      <w:pPr>
        <w:jc w:val="center"/>
      </w:pPr>
    </w:p>
    <w:p w14:paraId="7688A799" w14:textId="73928B12" w:rsidR="000C5495" w:rsidRDefault="000C5495" w:rsidP="00190D25">
      <w:pPr>
        <w:jc w:val="center"/>
      </w:pPr>
    </w:p>
    <w:p w14:paraId="57EE205B" w14:textId="655C35C6" w:rsidR="000C5495" w:rsidRDefault="000C5495" w:rsidP="00190D25">
      <w:pPr>
        <w:jc w:val="center"/>
      </w:pPr>
    </w:p>
    <w:p w14:paraId="1D87CA4B" w14:textId="7D685F28" w:rsidR="000C5495" w:rsidRDefault="000C5495" w:rsidP="00190D25">
      <w:pPr>
        <w:jc w:val="center"/>
      </w:pPr>
    </w:p>
    <w:p w14:paraId="28177F6A" w14:textId="287FBEFB" w:rsidR="000C5495" w:rsidRDefault="000C5495" w:rsidP="00190D25">
      <w:pPr>
        <w:jc w:val="center"/>
      </w:pPr>
    </w:p>
    <w:p w14:paraId="47CE62DF" w14:textId="1B196A9C" w:rsidR="000C5495" w:rsidRDefault="000C5495" w:rsidP="00190D25">
      <w:pPr>
        <w:jc w:val="center"/>
      </w:pPr>
    </w:p>
    <w:p w14:paraId="391B97A6" w14:textId="72957EE3" w:rsidR="000C5495" w:rsidRDefault="000C5495" w:rsidP="00190D25">
      <w:pPr>
        <w:jc w:val="center"/>
      </w:pPr>
    </w:p>
    <w:p w14:paraId="6C31C485" w14:textId="48446213" w:rsidR="000C5495" w:rsidRDefault="000C5495" w:rsidP="00190D25">
      <w:pPr>
        <w:jc w:val="center"/>
      </w:pPr>
    </w:p>
    <w:p w14:paraId="02734F25" w14:textId="1CAFE28F" w:rsidR="000C5495" w:rsidRDefault="000C5495" w:rsidP="00190D25">
      <w:pPr>
        <w:jc w:val="center"/>
      </w:pPr>
    </w:p>
    <w:p w14:paraId="2293508F" w14:textId="00D2E259" w:rsidR="000C5495" w:rsidRDefault="000C5495" w:rsidP="00190D25">
      <w:pPr>
        <w:jc w:val="center"/>
      </w:pPr>
    </w:p>
    <w:p w14:paraId="354219FE" w14:textId="43EBFED0" w:rsidR="000C5495" w:rsidRDefault="000C5495" w:rsidP="00190D25">
      <w:pPr>
        <w:jc w:val="center"/>
      </w:pPr>
    </w:p>
    <w:p w14:paraId="4F9B593A" w14:textId="1A5FC514" w:rsidR="000C5495" w:rsidRDefault="000C5495" w:rsidP="00190D25">
      <w:pPr>
        <w:jc w:val="center"/>
      </w:pPr>
    </w:p>
    <w:p w14:paraId="67185E44" w14:textId="1BB3E618" w:rsidR="000C5495" w:rsidRDefault="000C5495" w:rsidP="00190D25">
      <w:pPr>
        <w:jc w:val="center"/>
      </w:pPr>
    </w:p>
    <w:p w14:paraId="5F8EDF96" w14:textId="07247887" w:rsidR="000C5495" w:rsidRDefault="000C5495" w:rsidP="00190D25">
      <w:pPr>
        <w:jc w:val="center"/>
      </w:pPr>
    </w:p>
    <w:bookmarkEnd w:id="69"/>
    <w:p w14:paraId="5C63CBFE" w14:textId="1D78FADA" w:rsidR="001E4C4B" w:rsidRDefault="001B7E52" w:rsidP="00586C6E">
      <w:pPr>
        <w:pStyle w:val="Caption"/>
        <w:rPr>
          <w:rFonts w:ascii="Cambria" w:eastAsia="Calibri" w:hAnsi="Cambria"/>
          <w:sz w:val="22"/>
          <w:szCs w:val="22"/>
        </w:rPr>
      </w:pPr>
      <w:r w:rsidRPr="00281F28">
        <w:rPr>
          <w:b/>
        </w:rPr>
        <w:lastRenderedPageBreak/>
        <w:t>Priedas</w:t>
      </w:r>
      <w:r w:rsidR="00DF4FFA" w:rsidRPr="00281F28">
        <w:rPr>
          <w:b/>
        </w:rPr>
        <w:t xml:space="preserve"> </w:t>
      </w:r>
      <w:r w:rsidR="00992584">
        <w:rPr>
          <w:b/>
        </w:rPr>
        <w:t>7</w:t>
      </w:r>
      <w:r w:rsidRPr="00281F28">
        <w:rPr>
          <w:b/>
        </w:rPr>
        <w:t>.</w:t>
      </w:r>
      <w:r>
        <w:t xml:space="preserve"> </w:t>
      </w:r>
      <w:r w:rsidR="00760DAF" w:rsidRPr="00760DAF">
        <w:rPr>
          <w:b/>
        </w:rPr>
        <w:t>Recenzija</w:t>
      </w:r>
      <w:r w:rsidR="00760DAF">
        <w:t xml:space="preserve"> </w:t>
      </w:r>
    </w:p>
    <w:p w14:paraId="7B95BE17" w14:textId="13021790" w:rsidR="001E4C4B" w:rsidRPr="00CE654A" w:rsidRDefault="001E4C4B" w:rsidP="00CE654A">
      <w:pPr>
        <w:pStyle w:val="Caption"/>
        <w:rPr>
          <w:rFonts w:eastAsia="Calibri"/>
        </w:rPr>
      </w:pPr>
      <w:r w:rsidRPr="00CE654A">
        <w:rPr>
          <w:rFonts w:eastAsia="Calibri"/>
        </w:rPr>
        <w:t>Baigiamojo darbo pavadinimas</w:t>
      </w:r>
      <w:r w:rsidR="00340EFA">
        <w:rPr>
          <w:rFonts w:eastAsia="Calibri"/>
        </w:rPr>
        <w:t xml:space="preserve"> </w:t>
      </w:r>
      <w:r w:rsidRPr="00CE654A">
        <w:rPr>
          <w:rFonts w:eastAsia="Calibri"/>
        </w:rPr>
        <w:t>______________________________________________________________________</w:t>
      </w:r>
      <w:r w:rsidR="00340EFA">
        <w:rPr>
          <w:rFonts w:eastAsia="Calibri"/>
        </w:rPr>
        <w:t>__________</w:t>
      </w:r>
    </w:p>
    <w:p w14:paraId="3AAA6AFF" w14:textId="03772F5A" w:rsidR="001E4C4B" w:rsidRPr="00CE654A" w:rsidRDefault="001E4C4B" w:rsidP="00CE654A">
      <w:pPr>
        <w:pStyle w:val="Caption"/>
        <w:rPr>
          <w:rFonts w:eastAsia="Calibri"/>
        </w:rPr>
      </w:pPr>
      <w:r w:rsidRPr="00CE654A">
        <w:rPr>
          <w:rFonts w:eastAsia="Calibri"/>
        </w:rPr>
        <w:t>___________________________________________________________________________________________________________</w:t>
      </w:r>
      <w:r w:rsidR="00340EFA">
        <w:rPr>
          <w:rFonts w:eastAsia="Calibri"/>
        </w:rPr>
        <w:t>_____________________________________________________</w:t>
      </w:r>
    </w:p>
    <w:p w14:paraId="44C335BA" w14:textId="77777777" w:rsidR="00340EFA" w:rsidRDefault="001E4C4B" w:rsidP="00CE654A">
      <w:pPr>
        <w:pStyle w:val="Caption"/>
        <w:rPr>
          <w:rFonts w:eastAsia="Calibri"/>
        </w:rPr>
      </w:pPr>
      <w:r w:rsidRPr="00CE654A">
        <w:rPr>
          <w:rFonts w:eastAsia="Calibri"/>
        </w:rPr>
        <w:t xml:space="preserve">Baigiamojo darbo autorius _________________________________________grupė_______, </w:t>
      </w:r>
    </w:p>
    <w:p w14:paraId="36D78F2E" w14:textId="1B0C5FC8" w:rsidR="001E4C4B" w:rsidRPr="00CE654A" w:rsidRDefault="001E4C4B" w:rsidP="00CE654A">
      <w:pPr>
        <w:pStyle w:val="Caption"/>
        <w:rPr>
          <w:rFonts w:eastAsia="Calibri"/>
        </w:rPr>
      </w:pPr>
      <w:r w:rsidRPr="00CE654A">
        <w:rPr>
          <w:rFonts w:eastAsia="Calibri"/>
        </w:rPr>
        <w:t>metai____________</w:t>
      </w:r>
      <w:r w:rsidR="00573CBB" w:rsidRPr="00340EFA">
        <w:t xml:space="preserve"> </w:t>
      </w:r>
    </w:p>
    <w:p w14:paraId="069CA9B0" w14:textId="72C52951" w:rsidR="00C40C77" w:rsidRPr="00CE654A" w:rsidRDefault="004C1D0A" w:rsidP="00C40C77">
      <w:pPr>
        <w:spacing w:after="200" w:line="276" w:lineRule="auto"/>
        <w:rPr>
          <w:rFonts w:eastAsia="Calibri"/>
        </w:rPr>
      </w:pPr>
      <w:r w:rsidRPr="00CE654A">
        <w:rPr>
          <w:rFonts w:eastAsia="Calibri"/>
          <w:b/>
        </w:rPr>
        <w:t>B</w:t>
      </w:r>
      <w:r w:rsidR="00302114" w:rsidRPr="00CE654A">
        <w:rPr>
          <w:rFonts w:eastAsia="Calibri"/>
          <w:b/>
        </w:rPr>
        <w:t>aigia</w:t>
      </w:r>
      <w:r w:rsidRPr="00CE654A">
        <w:rPr>
          <w:rFonts w:eastAsia="Calibri"/>
          <w:b/>
        </w:rPr>
        <w:t>mojo darbo</w:t>
      </w:r>
      <w:r w:rsidR="00C40C77" w:rsidRPr="00CE654A">
        <w:rPr>
          <w:rFonts w:eastAsia="Calibri"/>
          <w:b/>
        </w:rPr>
        <w:t xml:space="preserve"> vertinimas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11"/>
        <w:gridCol w:w="662"/>
        <w:gridCol w:w="662"/>
        <w:gridCol w:w="576"/>
        <w:gridCol w:w="585"/>
        <w:gridCol w:w="690"/>
        <w:gridCol w:w="690"/>
        <w:gridCol w:w="690"/>
        <w:gridCol w:w="690"/>
        <w:gridCol w:w="690"/>
      </w:tblGrid>
      <w:tr w:rsidR="00E86319" w:rsidRPr="00DE2A6F" w14:paraId="7ADCF60F" w14:textId="77777777" w:rsidTr="00BB5288">
        <w:trPr>
          <w:trHeight w:val="269"/>
        </w:trPr>
        <w:tc>
          <w:tcPr>
            <w:tcW w:w="3308" w:type="dxa"/>
            <w:shd w:val="clear" w:color="auto" w:fill="auto"/>
          </w:tcPr>
          <w:p w14:paraId="43266D79" w14:textId="77777777" w:rsidR="00E86319" w:rsidRPr="00CE654A" w:rsidRDefault="00E86319" w:rsidP="00BB5288">
            <w:pPr>
              <w:rPr>
                <w:rFonts w:eastAsia="Calibri"/>
                <w:b/>
                <w:sz w:val="22"/>
                <w:szCs w:val="22"/>
              </w:rPr>
            </w:pPr>
          </w:p>
        </w:tc>
        <w:tc>
          <w:tcPr>
            <w:tcW w:w="6546" w:type="dxa"/>
            <w:gridSpan w:val="10"/>
            <w:shd w:val="clear" w:color="auto" w:fill="auto"/>
          </w:tcPr>
          <w:p w14:paraId="34429F10" w14:textId="77777777" w:rsidR="00E86319" w:rsidRPr="00CE654A" w:rsidRDefault="00E86319" w:rsidP="00BB5288">
            <w:pPr>
              <w:rPr>
                <w:rFonts w:eastAsia="Calibri"/>
                <w:b/>
                <w:sz w:val="22"/>
                <w:szCs w:val="22"/>
              </w:rPr>
            </w:pPr>
            <w:r w:rsidRPr="00CE654A">
              <w:rPr>
                <w:rFonts w:eastAsia="Calibri"/>
                <w:b/>
                <w:sz w:val="22"/>
                <w:szCs w:val="22"/>
              </w:rPr>
              <w:t>Balai</w:t>
            </w:r>
          </w:p>
        </w:tc>
      </w:tr>
      <w:tr w:rsidR="00E86319" w:rsidRPr="00DE2A6F" w14:paraId="2740D457" w14:textId="77777777" w:rsidTr="00BB5288">
        <w:trPr>
          <w:trHeight w:val="269"/>
        </w:trPr>
        <w:tc>
          <w:tcPr>
            <w:tcW w:w="3308" w:type="dxa"/>
            <w:shd w:val="clear" w:color="auto" w:fill="auto"/>
          </w:tcPr>
          <w:p w14:paraId="09D8A812" w14:textId="77777777" w:rsidR="00E86319" w:rsidRPr="00CE654A" w:rsidRDefault="00E86319" w:rsidP="00BB5288">
            <w:pPr>
              <w:rPr>
                <w:rFonts w:eastAsia="Calibri"/>
                <w:sz w:val="22"/>
                <w:szCs w:val="22"/>
              </w:rPr>
            </w:pPr>
            <w:r w:rsidRPr="00CE654A">
              <w:rPr>
                <w:rFonts w:eastAsia="Calibri"/>
                <w:b/>
                <w:sz w:val="22"/>
                <w:szCs w:val="22"/>
              </w:rPr>
              <w:t>Techninis/vizualinis apiforminimas:</w:t>
            </w:r>
            <w:r w:rsidRPr="00CE654A">
              <w:rPr>
                <w:rFonts w:eastAsia="Calibri"/>
                <w:sz w:val="22"/>
                <w:szCs w:val="22"/>
              </w:rPr>
              <w:t xml:space="preserve"> Lentelių ir paveikslų aiškumas;</w:t>
            </w:r>
          </w:p>
          <w:p w14:paraId="57B46F83" w14:textId="77777777" w:rsidR="00E86319" w:rsidRPr="00CE654A" w:rsidRDefault="00E86319" w:rsidP="00BB5288">
            <w:pPr>
              <w:rPr>
                <w:rFonts w:eastAsia="Calibri"/>
                <w:sz w:val="22"/>
                <w:szCs w:val="22"/>
              </w:rPr>
            </w:pPr>
            <w:r w:rsidRPr="00CE654A">
              <w:rPr>
                <w:rFonts w:eastAsia="Calibri"/>
                <w:sz w:val="22"/>
                <w:szCs w:val="22"/>
              </w:rPr>
              <w:t>Atitikimas literatūros citavimo reikalavimams, tekstas be gramatinių ir stiliaus klaidų</w:t>
            </w:r>
          </w:p>
        </w:tc>
        <w:tc>
          <w:tcPr>
            <w:tcW w:w="611" w:type="dxa"/>
            <w:shd w:val="clear" w:color="auto" w:fill="auto"/>
          </w:tcPr>
          <w:p w14:paraId="4026DE8A"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2E3427D4"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21E8C5BC"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79F68F57"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02E5F8D7"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4B8809E0"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3CEFB1F1"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528A33AE"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1AED7ED8"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2427D5C6"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032D15DD" w14:textId="77777777" w:rsidTr="00BB5288">
        <w:trPr>
          <w:trHeight w:val="269"/>
        </w:trPr>
        <w:tc>
          <w:tcPr>
            <w:tcW w:w="3308" w:type="dxa"/>
            <w:shd w:val="clear" w:color="auto" w:fill="auto"/>
          </w:tcPr>
          <w:p w14:paraId="7D1EC50D" w14:textId="77777777" w:rsidR="00E86319" w:rsidRPr="00CE654A" w:rsidRDefault="00E86319" w:rsidP="00BB5288">
            <w:pPr>
              <w:rPr>
                <w:rFonts w:eastAsia="Calibri"/>
                <w:b/>
                <w:sz w:val="22"/>
                <w:szCs w:val="22"/>
              </w:rPr>
            </w:pPr>
            <w:r w:rsidRPr="00CE654A">
              <w:rPr>
                <w:rFonts w:eastAsia="Calibri"/>
                <w:b/>
                <w:sz w:val="22"/>
                <w:szCs w:val="22"/>
              </w:rPr>
              <w:t>Santrauka</w:t>
            </w:r>
          </w:p>
          <w:p w14:paraId="13C593A5" w14:textId="10CEF620" w:rsidR="00E86319" w:rsidRPr="00CE654A" w:rsidRDefault="00E86319" w:rsidP="00BB5288">
            <w:pPr>
              <w:rPr>
                <w:rFonts w:eastAsia="Calibri"/>
                <w:sz w:val="22"/>
                <w:szCs w:val="22"/>
              </w:rPr>
            </w:pPr>
            <w:r w:rsidRPr="00CE654A">
              <w:rPr>
                <w:rFonts w:eastAsia="Calibri"/>
                <w:sz w:val="22"/>
                <w:szCs w:val="22"/>
              </w:rPr>
              <w:t>Atspindėta darbo esmė</w:t>
            </w:r>
          </w:p>
        </w:tc>
        <w:tc>
          <w:tcPr>
            <w:tcW w:w="611" w:type="dxa"/>
            <w:shd w:val="clear" w:color="auto" w:fill="auto"/>
          </w:tcPr>
          <w:p w14:paraId="1DBDE3A1"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18D2644B"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5A5E4BB0"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6E8A92D9"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55308EF5"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42E93E38"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0904D5CB"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198A925B"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741D7D14"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2A54682B"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2C429519" w14:textId="77777777" w:rsidTr="00BB5288">
        <w:trPr>
          <w:trHeight w:val="269"/>
        </w:trPr>
        <w:tc>
          <w:tcPr>
            <w:tcW w:w="3308" w:type="dxa"/>
            <w:shd w:val="clear" w:color="auto" w:fill="auto"/>
          </w:tcPr>
          <w:p w14:paraId="73AC6366" w14:textId="77777777" w:rsidR="00E86319" w:rsidRPr="00CE654A" w:rsidRDefault="00E86319" w:rsidP="00BB5288">
            <w:pPr>
              <w:rPr>
                <w:rFonts w:eastAsia="Calibri"/>
                <w:b/>
                <w:sz w:val="22"/>
                <w:szCs w:val="22"/>
              </w:rPr>
            </w:pPr>
            <w:r w:rsidRPr="00CE654A">
              <w:rPr>
                <w:rFonts w:eastAsia="Calibri"/>
                <w:b/>
                <w:sz w:val="22"/>
                <w:szCs w:val="22"/>
              </w:rPr>
              <w:t>Įvadas</w:t>
            </w:r>
          </w:p>
          <w:p w14:paraId="376E2F07" w14:textId="77777777" w:rsidR="00E86319" w:rsidRPr="00CE654A" w:rsidRDefault="00E86319" w:rsidP="00BB5288">
            <w:pPr>
              <w:rPr>
                <w:rFonts w:eastAsia="Calibri"/>
                <w:sz w:val="22"/>
                <w:szCs w:val="22"/>
              </w:rPr>
            </w:pPr>
            <w:r w:rsidRPr="00CE654A">
              <w:rPr>
                <w:rFonts w:eastAsia="Calibri"/>
                <w:sz w:val="22"/>
                <w:szCs w:val="22"/>
              </w:rPr>
              <w:t>Pagrįsta darbo idėja/hipotezė, suformuluotas aiškus tikslas</w:t>
            </w:r>
          </w:p>
        </w:tc>
        <w:tc>
          <w:tcPr>
            <w:tcW w:w="611" w:type="dxa"/>
            <w:shd w:val="clear" w:color="auto" w:fill="auto"/>
          </w:tcPr>
          <w:p w14:paraId="190EEA66"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6C431023"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63CEFAAF"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1674020A"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7B7EF3C6"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505AF155"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4BE93434"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4C847F10"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120B704B"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5BDF9ACD"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7C3E47C6" w14:textId="77777777" w:rsidTr="00BB5288">
        <w:trPr>
          <w:trHeight w:val="269"/>
        </w:trPr>
        <w:tc>
          <w:tcPr>
            <w:tcW w:w="3308" w:type="dxa"/>
            <w:shd w:val="clear" w:color="auto" w:fill="auto"/>
          </w:tcPr>
          <w:p w14:paraId="115EA5C5" w14:textId="7E3427C9" w:rsidR="00E86319" w:rsidRPr="00CE654A" w:rsidRDefault="00E86319" w:rsidP="00BB5288">
            <w:pPr>
              <w:rPr>
                <w:rFonts w:eastAsia="Calibri"/>
                <w:sz w:val="22"/>
                <w:szCs w:val="22"/>
              </w:rPr>
            </w:pPr>
            <w:r w:rsidRPr="00CE654A">
              <w:rPr>
                <w:rFonts w:eastAsia="Calibri"/>
                <w:b/>
                <w:sz w:val="22"/>
                <w:szCs w:val="22"/>
              </w:rPr>
              <w:t>Klinikinio atvejo/atvejų aprašymas</w:t>
            </w:r>
            <w:r w:rsidRPr="00CE654A">
              <w:rPr>
                <w:rFonts w:eastAsia="Calibri"/>
                <w:sz w:val="22"/>
                <w:szCs w:val="22"/>
              </w:rPr>
              <w:t>(glaustas anamnezės, tyrimų duomenų, ligos ir gydymo eigos, išeities, prognozės (jei tinka) pateikimas)</w:t>
            </w:r>
          </w:p>
          <w:p w14:paraId="770A2731" w14:textId="77777777" w:rsidR="00E86319" w:rsidRPr="00CE654A" w:rsidRDefault="00E86319" w:rsidP="00BB5288">
            <w:pPr>
              <w:rPr>
                <w:rFonts w:eastAsia="Calibri"/>
                <w:b/>
                <w:sz w:val="22"/>
                <w:szCs w:val="22"/>
              </w:rPr>
            </w:pPr>
            <w:r w:rsidRPr="00CE654A">
              <w:rPr>
                <w:rFonts w:eastAsia="Calibri"/>
                <w:b/>
                <w:sz w:val="22"/>
                <w:szCs w:val="22"/>
              </w:rPr>
              <w:t xml:space="preserve">                arba</w:t>
            </w:r>
          </w:p>
          <w:p w14:paraId="5B8E7E95" w14:textId="4D99A527" w:rsidR="00E86319" w:rsidRPr="00CE654A" w:rsidRDefault="00E1328A" w:rsidP="00BB5288">
            <w:pPr>
              <w:rPr>
                <w:rFonts w:eastAsia="Calibri"/>
                <w:sz w:val="22"/>
                <w:szCs w:val="22"/>
              </w:rPr>
            </w:pPr>
            <w:r w:rsidRPr="00CE654A">
              <w:rPr>
                <w:rFonts w:eastAsia="Calibri"/>
                <w:b/>
                <w:sz w:val="22"/>
                <w:szCs w:val="22"/>
              </w:rPr>
              <w:t xml:space="preserve">Analitiniams darbams </w:t>
            </w:r>
            <w:r w:rsidR="00E86319" w:rsidRPr="00CE654A">
              <w:rPr>
                <w:rFonts w:eastAsia="Calibri"/>
                <w:sz w:val="22"/>
                <w:szCs w:val="22"/>
              </w:rPr>
              <w:t>(</w:t>
            </w:r>
            <w:r w:rsidRPr="00CE654A">
              <w:rPr>
                <w:rFonts w:eastAsia="Calibri"/>
                <w:sz w:val="22"/>
                <w:szCs w:val="22"/>
              </w:rPr>
              <w:t>tin</w:t>
            </w:r>
            <w:r w:rsidR="00E86319" w:rsidRPr="00CE654A">
              <w:rPr>
                <w:rFonts w:eastAsia="Calibri"/>
                <w:sz w:val="22"/>
                <w:szCs w:val="22"/>
              </w:rPr>
              <w:t>kam</w:t>
            </w:r>
            <w:r w:rsidRPr="00CE654A">
              <w:rPr>
                <w:rFonts w:eastAsia="Calibri"/>
                <w:sz w:val="22"/>
                <w:szCs w:val="22"/>
              </w:rPr>
              <w:t xml:space="preserve">as tiriamųjų ir tyrimo metodų aprašymas; rezultatų </w:t>
            </w:r>
            <w:r w:rsidR="00E86319" w:rsidRPr="00CE654A">
              <w:rPr>
                <w:rFonts w:eastAsia="Calibri"/>
                <w:sz w:val="22"/>
                <w:szCs w:val="22"/>
              </w:rPr>
              <w:t>glaustumas, aiškumas, nėra pasikartojimų, tinkamas lyginamųjų metodų naudojimas)</w:t>
            </w:r>
          </w:p>
        </w:tc>
        <w:tc>
          <w:tcPr>
            <w:tcW w:w="611" w:type="dxa"/>
            <w:shd w:val="clear" w:color="auto" w:fill="auto"/>
          </w:tcPr>
          <w:p w14:paraId="049AF6AB"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47F5BE1C"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398B16A8"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27F106BF"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649C8D73"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64EB5A3A"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33F16107"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4E2409FB"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579FC41D"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273375E3"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6291CE7C" w14:textId="77777777" w:rsidTr="00BB5288">
        <w:trPr>
          <w:trHeight w:val="269"/>
        </w:trPr>
        <w:tc>
          <w:tcPr>
            <w:tcW w:w="3308" w:type="dxa"/>
            <w:shd w:val="clear" w:color="auto" w:fill="auto"/>
          </w:tcPr>
          <w:p w14:paraId="4DFE1573" w14:textId="6BCB6280" w:rsidR="00E86319" w:rsidRPr="00CE654A" w:rsidRDefault="004A6F29" w:rsidP="00BB5288">
            <w:pPr>
              <w:rPr>
                <w:rFonts w:eastAsia="Calibri"/>
                <w:b/>
                <w:bCs/>
                <w:sz w:val="22"/>
                <w:szCs w:val="22"/>
              </w:rPr>
            </w:pPr>
            <w:r w:rsidRPr="00CE654A">
              <w:rPr>
                <w:rFonts w:eastAsia="Calibri"/>
                <w:b/>
                <w:bCs/>
                <w:sz w:val="22"/>
                <w:szCs w:val="22"/>
              </w:rPr>
              <w:t>Literatūros apžvalga be klinikinio atvejo yra aiškios struktūros, aiškiai nurodytas literatūros paieškos būdas, aiški ir patraukli vizualizacija, išvengta šališkumo ar nepagrįstos kritikos</w:t>
            </w:r>
          </w:p>
        </w:tc>
        <w:tc>
          <w:tcPr>
            <w:tcW w:w="611" w:type="dxa"/>
            <w:shd w:val="clear" w:color="auto" w:fill="auto"/>
          </w:tcPr>
          <w:p w14:paraId="2789A888"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67133562"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66F3D17B"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32B85691"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64DDCE51"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2C40EADE"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517F20A3"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1513ECD4"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38712BCD"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68AA2672"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2A45DD07" w14:textId="77777777" w:rsidTr="00BB5288">
        <w:trPr>
          <w:trHeight w:val="269"/>
        </w:trPr>
        <w:tc>
          <w:tcPr>
            <w:tcW w:w="3308" w:type="dxa"/>
            <w:shd w:val="clear" w:color="auto" w:fill="auto"/>
          </w:tcPr>
          <w:p w14:paraId="5EBD44C3" w14:textId="24B1B827" w:rsidR="00E86319" w:rsidRPr="00CE654A" w:rsidRDefault="00E86319" w:rsidP="00BB5288">
            <w:pPr>
              <w:rPr>
                <w:rFonts w:eastAsia="Calibri"/>
                <w:sz w:val="22"/>
                <w:szCs w:val="22"/>
              </w:rPr>
            </w:pPr>
            <w:r w:rsidRPr="00CE654A">
              <w:rPr>
                <w:rFonts w:eastAsia="Calibri"/>
                <w:b/>
                <w:sz w:val="22"/>
                <w:szCs w:val="22"/>
              </w:rPr>
              <w:t>Išvados ir pasiūlymai</w:t>
            </w:r>
            <w:r w:rsidRPr="00CE654A">
              <w:rPr>
                <w:rFonts w:eastAsia="Calibri"/>
                <w:sz w:val="22"/>
                <w:szCs w:val="22"/>
              </w:rPr>
              <w:t xml:space="preserve"> (aiškumas ir konkretumas)</w:t>
            </w:r>
          </w:p>
        </w:tc>
        <w:tc>
          <w:tcPr>
            <w:tcW w:w="611" w:type="dxa"/>
            <w:shd w:val="clear" w:color="auto" w:fill="auto"/>
          </w:tcPr>
          <w:p w14:paraId="1E03C482"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119676A3"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545202A9"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693CF71E"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62E11F0D"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717117CD"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1AAB0AC3"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2EC894E9"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60057FB7"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4E017DD9" w14:textId="77777777" w:rsidR="00E86319" w:rsidRPr="00CE654A" w:rsidRDefault="00E86319" w:rsidP="00BB5288">
            <w:pPr>
              <w:rPr>
                <w:rFonts w:eastAsia="Calibri"/>
                <w:sz w:val="22"/>
                <w:szCs w:val="22"/>
              </w:rPr>
            </w:pPr>
            <w:r w:rsidRPr="00CE654A">
              <w:rPr>
                <w:rFonts w:eastAsia="Calibri"/>
                <w:sz w:val="22"/>
                <w:szCs w:val="22"/>
              </w:rPr>
              <w:t>1</w:t>
            </w:r>
          </w:p>
        </w:tc>
      </w:tr>
    </w:tbl>
    <w:p w14:paraId="24C031C3" w14:textId="45806C62" w:rsidR="00C40C77" w:rsidRPr="00CE654A" w:rsidRDefault="00C40C77" w:rsidP="00C40C77">
      <w:pPr>
        <w:spacing w:after="200" w:line="276" w:lineRule="auto"/>
        <w:rPr>
          <w:rFonts w:eastAsia="Calibri"/>
          <w:lang w:val="en-US"/>
        </w:rPr>
      </w:pPr>
      <w:r w:rsidRPr="00CE654A">
        <w:rPr>
          <w:rFonts w:eastAsia="Calibri"/>
        </w:rPr>
        <w:t>Papildomos pastabos</w:t>
      </w:r>
      <w:r w:rsidR="00340EFA">
        <w:rPr>
          <w:rFonts w:eastAsia="Calibri"/>
        </w:rPr>
        <w:t xml:space="preserve"> </w:t>
      </w:r>
      <w:r w:rsidRPr="00CE654A">
        <w:rPr>
          <w:rFonts w:eastAsia="Calibri"/>
          <w:lang w:val="en-US"/>
        </w:rPr>
        <w:t>_____________________________________________________________________________</w:t>
      </w:r>
      <w:r w:rsidR="00340EFA">
        <w:rPr>
          <w:rFonts w:eastAsia="Calibri"/>
          <w:lang w:val="en-US"/>
        </w:rPr>
        <w:t>___</w:t>
      </w:r>
    </w:p>
    <w:p w14:paraId="7C41CBBF" w14:textId="1421AF70" w:rsidR="00A726B9" w:rsidRPr="00CE654A" w:rsidRDefault="00C40C77" w:rsidP="00C40C77">
      <w:pPr>
        <w:spacing w:after="200" w:line="276" w:lineRule="auto"/>
        <w:rPr>
          <w:rFonts w:eastAsia="Calibri"/>
          <w:lang w:val="en-US"/>
        </w:rPr>
      </w:pPr>
      <w:r w:rsidRPr="00CE654A">
        <w:rPr>
          <w:rFonts w:eastAsia="Calibri"/>
          <w:lang w:val="en-US"/>
        </w:rPr>
        <w:t>_____________________________________________________________________________________________________</w:t>
      </w:r>
      <w:r w:rsidR="001A39A0">
        <w:rPr>
          <w:rFonts w:eastAsia="Calibri"/>
          <w:lang w:val="en-US"/>
        </w:rPr>
        <w:t>___________________________________________________________</w:t>
      </w:r>
    </w:p>
    <w:p w14:paraId="3B589B93" w14:textId="34BBFA0D" w:rsidR="00E86319" w:rsidRPr="00CE654A" w:rsidRDefault="00E86319" w:rsidP="00E86319">
      <w:pPr>
        <w:spacing w:after="200" w:line="276" w:lineRule="auto"/>
        <w:rPr>
          <w:rFonts w:eastAsia="Calibri"/>
          <w:lang w:val="en-US"/>
        </w:rPr>
      </w:pPr>
      <w:bookmarkStart w:id="70" w:name="_Ref432618881"/>
      <w:r w:rsidRPr="00CE654A">
        <w:rPr>
          <w:rFonts w:eastAsia="Calibri"/>
        </w:rPr>
        <w:t xml:space="preserve">Galutinis recenzento </w:t>
      </w:r>
      <w:r w:rsidR="00EB0719" w:rsidRPr="00CE654A">
        <w:rPr>
          <w:rFonts w:eastAsia="Calibri"/>
        </w:rPr>
        <w:t>vertinimas (</w:t>
      </w:r>
      <w:r w:rsidRPr="00CE654A">
        <w:rPr>
          <w:rFonts w:eastAsia="Calibri"/>
        </w:rPr>
        <w:t>bala</w:t>
      </w:r>
      <w:r w:rsidR="00EB0719" w:rsidRPr="00CE654A">
        <w:rPr>
          <w:rFonts w:eastAsia="Calibri"/>
        </w:rPr>
        <w:t>i</w:t>
      </w:r>
      <w:r w:rsidRPr="00CE654A">
        <w:rPr>
          <w:rFonts w:eastAsia="Calibri"/>
        </w:rPr>
        <w:t>s</w:t>
      </w:r>
      <w:r w:rsidR="00EB0719" w:rsidRPr="00CE654A">
        <w:rPr>
          <w:rFonts w:eastAsia="Calibri"/>
        </w:rPr>
        <w:t>)</w:t>
      </w:r>
      <w:r w:rsidR="00340EFA">
        <w:rPr>
          <w:rFonts w:eastAsia="Calibri"/>
        </w:rPr>
        <w:t xml:space="preserve"> </w:t>
      </w:r>
      <w:r w:rsidRPr="00CE654A">
        <w:rPr>
          <w:rFonts w:eastAsia="Calibri"/>
        </w:rPr>
        <w:t>_______________________________________________________________________</w:t>
      </w:r>
    </w:p>
    <w:p w14:paraId="51553410" w14:textId="524E9CDE" w:rsidR="00E86319" w:rsidRPr="00CE654A" w:rsidRDefault="00E86319" w:rsidP="00E86319">
      <w:pPr>
        <w:spacing w:after="200" w:line="276" w:lineRule="auto"/>
        <w:rPr>
          <w:rFonts w:eastAsia="Calibri"/>
        </w:rPr>
      </w:pPr>
      <w:r w:rsidRPr="00CE654A">
        <w:rPr>
          <w:rFonts w:eastAsia="Calibri"/>
        </w:rPr>
        <w:t>Recenzento V</w:t>
      </w:r>
      <w:r w:rsidR="001A39A0">
        <w:rPr>
          <w:rFonts w:eastAsia="Calibri"/>
        </w:rPr>
        <w:t>ardas,</w:t>
      </w:r>
      <w:r w:rsidR="00DF4595" w:rsidRPr="00CE654A">
        <w:rPr>
          <w:rFonts w:eastAsia="Calibri"/>
        </w:rPr>
        <w:t xml:space="preserve"> </w:t>
      </w:r>
      <w:r w:rsidRPr="00CE654A">
        <w:rPr>
          <w:rFonts w:eastAsia="Calibri"/>
        </w:rPr>
        <w:t>Pavardė, pareigos</w:t>
      </w:r>
      <w:r w:rsidR="00340EFA">
        <w:rPr>
          <w:rFonts w:eastAsia="Calibri"/>
        </w:rPr>
        <w:t xml:space="preserve"> </w:t>
      </w:r>
      <w:r w:rsidRPr="00CE654A">
        <w:rPr>
          <w:rFonts w:eastAsia="Calibri"/>
        </w:rPr>
        <w:t>_________________________________________________________</w:t>
      </w:r>
    </w:p>
    <w:p w14:paraId="4CBB3C9A" w14:textId="4188DA2C" w:rsidR="00DF4FFA" w:rsidRPr="00CE654A" w:rsidRDefault="00E86319" w:rsidP="00586C6E">
      <w:pPr>
        <w:pStyle w:val="Caption"/>
        <w:rPr>
          <w:rFonts w:eastAsia="Calibri"/>
          <w:b/>
          <w:lang w:val="en-US"/>
        </w:rPr>
      </w:pPr>
      <w:r>
        <w:rPr>
          <w:rFonts w:ascii="Cambria" w:eastAsia="Calibri" w:hAnsi="Cambria"/>
          <w:sz w:val="22"/>
          <w:szCs w:val="22"/>
          <w:lang w:val="en-US"/>
        </w:rPr>
        <w:br w:type="page"/>
      </w:r>
      <w:bookmarkEnd w:id="70"/>
      <w:r w:rsidR="00DF4FFA" w:rsidRPr="00CE654A">
        <w:rPr>
          <w:rFonts w:eastAsia="Calibri"/>
          <w:b/>
          <w:lang w:val="en-US"/>
        </w:rPr>
        <w:lastRenderedPageBreak/>
        <w:t xml:space="preserve">Priedas </w:t>
      </w:r>
      <w:r w:rsidR="00992584" w:rsidRPr="00CE654A">
        <w:rPr>
          <w:rFonts w:eastAsia="Calibri"/>
          <w:b/>
          <w:lang w:val="en-US"/>
        </w:rPr>
        <w:t>8</w:t>
      </w:r>
      <w:r w:rsidR="00DF4FFA" w:rsidRPr="00CE654A">
        <w:rPr>
          <w:rFonts w:eastAsia="Calibri"/>
          <w:b/>
          <w:lang w:val="en-US"/>
        </w:rPr>
        <w:t>. Gynimo komisijos sudėtis</w:t>
      </w:r>
      <w:r w:rsidR="00EB0719" w:rsidRPr="00CE654A">
        <w:rPr>
          <w:rFonts w:eastAsia="Calibri"/>
          <w:b/>
          <w:lang w:val="en-US"/>
        </w:rPr>
        <w:t xml:space="preserve"> ir gynimo procedūros vieta bei laikas</w:t>
      </w:r>
    </w:p>
    <w:p w14:paraId="4610C446" w14:textId="77777777" w:rsidR="00DF4FFA" w:rsidRDefault="00DF4FFA" w:rsidP="00DF4FFA">
      <w:pPr>
        <w:rPr>
          <w:rFonts w:eastAsia="Calibri"/>
          <w:lang w:val="en-US"/>
        </w:rPr>
      </w:pPr>
    </w:p>
    <w:p w14:paraId="0C469397" w14:textId="77777777" w:rsidR="00DF4FFA" w:rsidRDefault="00DF4FFA" w:rsidP="00DF4FFA">
      <w:pPr>
        <w:rPr>
          <w:rFonts w:eastAsia="Calibri"/>
          <w:lang w:val="en-US"/>
        </w:rPr>
      </w:pPr>
    </w:p>
    <w:p w14:paraId="0A98B963" w14:textId="77777777" w:rsidR="00DF4FFA" w:rsidRDefault="00DF4FFA" w:rsidP="00DF4FFA">
      <w:r>
        <w:t>Katedra/ Klinika __________________________________________________________</w:t>
      </w:r>
    </w:p>
    <w:p w14:paraId="200CC0EA" w14:textId="77777777" w:rsidR="00DF4FFA" w:rsidRDefault="00DF4FFA" w:rsidP="00DF4FFA"/>
    <w:p w14:paraId="2451A275" w14:textId="77777777" w:rsidR="00DF4FFA" w:rsidRDefault="00DF4FFA" w:rsidP="00DF4FFA">
      <w:r>
        <w:t>Vieta ir Auditorijos nr.______________________, laikas: (data ir val.) ________</w:t>
      </w:r>
    </w:p>
    <w:p w14:paraId="6AD226FC" w14:textId="77777777" w:rsidR="00DF4FFA" w:rsidRDefault="00DF4FFA" w:rsidP="00DF4F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600"/>
        <w:gridCol w:w="2749"/>
        <w:gridCol w:w="2393"/>
      </w:tblGrid>
      <w:tr w:rsidR="00DF4FFA" w14:paraId="6B924657" w14:textId="77777777" w:rsidTr="003A3108">
        <w:tc>
          <w:tcPr>
            <w:tcW w:w="828" w:type="dxa"/>
            <w:shd w:val="clear" w:color="auto" w:fill="auto"/>
          </w:tcPr>
          <w:p w14:paraId="1B2E9280" w14:textId="77777777" w:rsidR="00DF4FFA" w:rsidRDefault="00DF4FFA" w:rsidP="003A3108"/>
        </w:tc>
        <w:tc>
          <w:tcPr>
            <w:tcW w:w="3600" w:type="dxa"/>
            <w:shd w:val="clear" w:color="auto" w:fill="auto"/>
          </w:tcPr>
          <w:p w14:paraId="64B70334" w14:textId="77777777" w:rsidR="00DF4FFA" w:rsidRDefault="00DF4FFA" w:rsidP="003A3108">
            <w:r>
              <w:t>Pavardė Vardas</w:t>
            </w:r>
          </w:p>
        </w:tc>
        <w:tc>
          <w:tcPr>
            <w:tcW w:w="2749" w:type="dxa"/>
            <w:shd w:val="clear" w:color="auto" w:fill="auto"/>
          </w:tcPr>
          <w:p w14:paraId="5C02BF66" w14:textId="77777777" w:rsidR="00DF4FFA" w:rsidRDefault="00DF4FFA" w:rsidP="003A3108">
            <w:r>
              <w:t>Pareigos Medicinos Fakultete</w:t>
            </w:r>
          </w:p>
        </w:tc>
        <w:tc>
          <w:tcPr>
            <w:tcW w:w="2393" w:type="dxa"/>
            <w:shd w:val="clear" w:color="auto" w:fill="auto"/>
          </w:tcPr>
          <w:p w14:paraId="7075A044" w14:textId="77777777" w:rsidR="00DF4FFA" w:rsidRDefault="00DF4FFA" w:rsidP="003A3108"/>
        </w:tc>
      </w:tr>
      <w:tr w:rsidR="00DF4FFA" w14:paraId="7D2C20A8" w14:textId="77777777" w:rsidTr="003A3108">
        <w:tc>
          <w:tcPr>
            <w:tcW w:w="828" w:type="dxa"/>
            <w:shd w:val="clear" w:color="auto" w:fill="auto"/>
          </w:tcPr>
          <w:p w14:paraId="65A15856" w14:textId="77777777" w:rsidR="00DF4FFA" w:rsidRDefault="00DF4FFA" w:rsidP="003A3108">
            <w:r>
              <w:t>1.</w:t>
            </w:r>
          </w:p>
        </w:tc>
        <w:tc>
          <w:tcPr>
            <w:tcW w:w="3600" w:type="dxa"/>
            <w:shd w:val="clear" w:color="auto" w:fill="auto"/>
          </w:tcPr>
          <w:p w14:paraId="79C6C842" w14:textId="77777777" w:rsidR="00DF4FFA" w:rsidRDefault="00DF4FFA" w:rsidP="003A3108"/>
        </w:tc>
        <w:tc>
          <w:tcPr>
            <w:tcW w:w="2749" w:type="dxa"/>
            <w:shd w:val="clear" w:color="auto" w:fill="auto"/>
          </w:tcPr>
          <w:p w14:paraId="59FD9731" w14:textId="77777777" w:rsidR="00DF4FFA" w:rsidRDefault="00DF4FFA" w:rsidP="003A3108"/>
        </w:tc>
        <w:tc>
          <w:tcPr>
            <w:tcW w:w="2393" w:type="dxa"/>
            <w:shd w:val="clear" w:color="auto" w:fill="auto"/>
          </w:tcPr>
          <w:p w14:paraId="709E1F85" w14:textId="77777777" w:rsidR="00DF4FFA" w:rsidRDefault="00DF4FFA" w:rsidP="003A3108">
            <w:r>
              <w:t>Pirmininkas</w:t>
            </w:r>
          </w:p>
        </w:tc>
      </w:tr>
      <w:tr w:rsidR="00DF4FFA" w14:paraId="0FB6AA21" w14:textId="77777777" w:rsidTr="003A3108">
        <w:tc>
          <w:tcPr>
            <w:tcW w:w="828" w:type="dxa"/>
            <w:shd w:val="clear" w:color="auto" w:fill="auto"/>
          </w:tcPr>
          <w:p w14:paraId="20EDCA3D" w14:textId="77777777" w:rsidR="00DF4FFA" w:rsidRDefault="00DF4FFA" w:rsidP="003A3108">
            <w:r>
              <w:t>2.</w:t>
            </w:r>
          </w:p>
        </w:tc>
        <w:tc>
          <w:tcPr>
            <w:tcW w:w="3600" w:type="dxa"/>
            <w:shd w:val="clear" w:color="auto" w:fill="auto"/>
          </w:tcPr>
          <w:p w14:paraId="5D744DB7" w14:textId="77777777" w:rsidR="00DF4FFA" w:rsidRDefault="00DF4FFA" w:rsidP="003A3108"/>
        </w:tc>
        <w:tc>
          <w:tcPr>
            <w:tcW w:w="2749" w:type="dxa"/>
            <w:shd w:val="clear" w:color="auto" w:fill="auto"/>
          </w:tcPr>
          <w:p w14:paraId="51D6513A" w14:textId="77777777" w:rsidR="00DF4FFA" w:rsidRDefault="00DF4FFA" w:rsidP="003A3108"/>
        </w:tc>
        <w:tc>
          <w:tcPr>
            <w:tcW w:w="2393" w:type="dxa"/>
            <w:shd w:val="clear" w:color="auto" w:fill="auto"/>
          </w:tcPr>
          <w:p w14:paraId="25F6FF8E" w14:textId="77777777" w:rsidR="00DF4FFA" w:rsidRDefault="00DF4FFA" w:rsidP="003A3108">
            <w:r>
              <w:t>Narys</w:t>
            </w:r>
          </w:p>
        </w:tc>
      </w:tr>
      <w:tr w:rsidR="00DF4FFA" w14:paraId="693CF189" w14:textId="77777777" w:rsidTr="003A3108">
        <w:tc>
          <w:tcPr>
            <w:tcW w:w="828" w:type="dxa"/>
            <w:shd w:val="clear" w:color="auto" w:fill="auto"/>
          </w:tcPr>
          <w:p w14:paraId="6DA968A9" w14:textId="77777777" w:rsidR="00DF4FFA" w:rsidRDefault="00DF4FFA" w:rsidP="003A3108">
            <w:r>
              <w:t>3.</w:t>
            </w:r>
          </w:p>
        </w:tc>
        <w:tc>
          <w:tcPr>
            <w:tcW w:w="3600" w:type="dxa"/>
            <w:shd w:val="clear" w:color="auto" w:fill="auto"/>
          </w:tcPr>
          <w:p w14:paraId="17210FD6" w14:textId="77777777" w:rsidR="00DF4FFA" w:rsidRDefault="00DF4FFA" w:rsidP="003A3108"/>
        </w:tc>
        <w:tc>
          <w:tcPr>
            <w:tcW w:w="2749" w:type="dxa"/>
            <w:shd w:val="clear" w:color="auto" w:fill="auto"/>
          </w:tcPr>
          <w:p w14:paraId="6A6942B5" w14:textId="77777777" w:rsidR="00DF4FFA" w:rsidRDefault="00DF4FFA" w:rsidP="003A3108"/>
        </w:tc>
        <w:tc>
          <w:tcPr>
            <w:tcW w:w="2393" w:type="dxa"/>
            <w:shd w:val="clear" w:color="auto" w:fill="auto"/>
          </w:tcPr>
          <w:p w14:paraId="6330FBE8" w14:textId="77777777" w:rsidR="00DF4FFA" w:rsidRDefault="00DF4FFA" w:rsidP="003A3108">
            <w:r>
              <w:t>Narys</w:t>
            </w:r>
          </w:p>
        </w:tc>
      </w:tr>
      <w:tr w:rsidR="00DF4FFA" w14:paraId="2D7DA33C" w14:textId="77777777" w:rsidTr="003A3108">
        <w:tc>
          <w:tcPr>
            <w:tcW w:w="828" w:type="dxa"/>
            <w:shd w:val="clear" w:color="auto" w:fill="auto"/>
          </w:tcPr>
          <w:p w14:paraId="620AF114" w14:textId="77777777" w:rsidR="00DF4FFA" w:rsidRDefault="00DF4FFA" w:rsidP="003A3108">
            <w:r>
              <w:t>4.</w:t>
            </w:r>
          </w:p>
        </w:tc>
        <w:tc>
          <w:tcPr>
            <w:tcW w:w="3600" w:type="dxa"/>
            <w:shd w:val="clear" w:color="auto" w:fill="auto"/>
          </w:tcPr>
          <w:p w14:paraId="58CF8413" w14:textId="77777777" w:rsidR="00DF4FFA" w:rsidRDefault="00DF4FFA" w:rsidP="003A3108"/>
        </w:tc>
        <w:tc>
          <w:tcPr>
            <w:tcW w:w="2749" w:type="dxa"/>
            <w:shd w:val="clear" w:color="auto" w:fill="auto"/>
          </w:tcPr>
          <w:p w14:paraId="2C0AB7C0" w14:textId="77777777" w:rsidR="00DF4FFA" w:rsidRDefault="00DF4FFA" w:rsidP="003A3108"/>
        </w:tc>
        <w:tc>
          <w:tcPr>
            <w:tcW w:w="2393" w:type="dxa"/>
            <w:shd w:val="clear" w:color="auto" w:fill="auto"/>
          </w:tcPr>
          <w:p w14:paraId="32381B57" w14:textId="77777777" w:rsidR="00DF4FFA" w:rsidRDefault="00DF4FFA" w:rsidP="003A3108">
            <w:r>
              <w:t>Narys</w:t>
            </w:r>
          </w:p>
        </w:tc>
      </w:tr>
      <w:tr w:rsidR="00DF4FFA" w14:paraId="1C2AD28A" w14:textId="77777777" w:rsidTr="003A3108">
        <w:tc>
          <w:tcPr>
            <w:tcW w:w="828" w:type="dxa"/>
            <w:shd w:val="clear" w:color="auto" w:fill="auto"/>
          </w:tcPr>
          <w:p w14:paraId="47EC0B57" w14:textId="77777777" w:rsidR="00DF4FFA" w:rsidRDefault="00DF4FFA" w:rsidP="003A3108">
            <w:r>
              <w:t>5.</w:t>
            </w:r>
          </w:p>
        </w:tc>
        <w:tc>
          <w:tcPr>
            <w:tcW w:w="3600" w:type="dxa"/>
            <w:shd w:val="clear" w:color="auto" w:fill="auto"/>
          </w:tcPr>
          <w:p w14:paraId="457BDA94" w14:textId="77777777" w:rsidR="00DF4FFA" w:rsidRDefault="00DF4FFA" w:rsidP="003A3108"/>
        </w:tc>
        <w:tc>
          <w:tcPr>
            <w:tcW w:w="2749" w:type="dxa"/>
            <w:shd w:val="clear" w:color="auto" w:fill="auto"/>
          </w:tcPr>
          <w:p w14:paraId="3B7D2EAA" w14:textId="77777777" w:rsidR="00DF4FFA" w:rsidRDefault="00DF4FFA" w:rsidP="003A3108"/>
        </w:tc>
        <w:tc>
          <w:tcPr>
            <w:tcW w:w="2393" w:type="dxa"/>
            <w:shd w:val="clear" w:color="auto" w:fill="auto"/>
          </w:tcPr>
          <w:p w14:paraId="4C7413DD" w14:textId="77777777" w:rsidR="00DF4FFA" w:rsidRDefault="00DF4FFA" w:rsidP="003A3108">
            <w:r>
              <w:t>Narys</w:t>
            </w:r>
          </w:p>
        </w:tc>
      </w:tr>
    </w:tbl>
    <w:p w14:paraId="31DBB606" w14:textId="77777777" w:rsidR="00DF4FFA" w:rsidRDefault="00DF4FFA" w:rsidP="00DF4FFA"/>
    <w:p w14:paraId="54E2DF5E" w14:textId="77777777" w:rsidR="00DF4FFA" w:rsidRDefault="00DF4FFA" w:rsidP="00DF4FFA"/>
    <w:p w14:paraId="1E9FF52A" w14:textId="449A3725" w:rsidR="00DF4FFA" w:rsidRDefault="00DF4FFA" w:rsidP="00DF4FFA">
      <w:r>
        <w:t xml:space="preserve">Prašome įrašyti </w:t>
      </w:r>
      <w:r w:rsidR="00EB0719">
        <w:t xml:space="preserve">gynimo procedūros </w:t>
      </w:r>
      <w:r>
        <w:t xml:space="preserve">adresą, auditorijos nr.,  gynimo pradžią, </w:t>
      </w:r>
      <w:r w:rsidR="00EB0719">
        <w:t xml:space="preserve">Komisijos </w:t>
      </w:r>
      <w:r>
        <w:t>pirmininką ir narius</w:t>
      </w:r>
      <w:r w:rsidR="003A2E75">
        <w:t>.</w:t>
      </w:r>
    </w:p>
    <w:p w14:paraId="6B4260CD" w14:textId="0DD2861A" w:rsidR="003A2E75" w:rsidRDefault="003A2E75" w:rsidP="00DF4FFA"/>
    <w:p w14:paraId="606F5801" w14:textId="2A8FFFEC" w:rsidR="003A2E75" w:rsidRDefault="003A2E75" w:rsidP="00DF4FFA"/>
    <w:p w14:paraId="7159C73D" w14:textId="1C3D6C71" w:rsidR="003A2E75" w:rsidRDefault="003A2E75" w:rsidP="00DF4FFA"/>
    <w:p w14:paraId="7B75F97F" w14:textId="77F18428" w:rsidR="003A2E75" w:rsidRDefault="003A2E75" w:rsidP="00DF4FFA"/>
    <w:p w14:paraId="0767D8AA" w14:textId="35EF950D" w:rsidR="003A2E75" w:rsidRDefault="003A2E75" w:rsidP="00DF4FFA"/>
    <w:p w14:paraId="4335DC67" w14:textId="04553C9B" w:rsidR="003A2E75" w:rsidRDefault="003A2E75" w:rsidP="00DF4FFA"/>
    <w:p w14:paraId="5502A9F9" w14:textId="623FA0FA" w:rsidR="003A2E75" w:rsidRDefault="003A2E75" w:rsidP="00DF4FFA"/>
    <w:p w14:paraId="3E0F89C3" w14:textId="7524C9BD" w:rsidR="003A2E75" w:rsidRDefault="003A2E75" w:rsidP="00DF4FFA"/>
    <w:p w14:paraId="1F5C57F1" w14:textId="34A66AD4" w:rsidR="003A2E75" w:rsidRDefault="003A2E75" w:rsidP="00DF4FFA"/>
    <w:p w14:paraId="6F5D1C48" w14:textId="6212EB1E" w:rsidR="003A2E75" w:rsidRDefault="003A2E75" w:rsidP="00DF4FFA"/>
    <w:p w14:paraId="0AD2CC92" w14:textId="53FEBB61" w:rsidR="003A2E75" w:rsidRDefault="003A2E75" w:rsidP="00DF4FFA"/>
    <w:p w14:paraId="6E6756DF" w14:textId="0D7C92AA" w:rsidR="003A2E75" w:rsidRDefault="003A2E75" w:rsidP="00DF4FFA"/>
    <w:p w14:paraId="7F133BBA" w14:textId="1FE742B6" w:rsidR="003A2E75" w:rsidRDefault="003A2E75" w:rsidP="00DF4FFA"/>
    <w:p w14:paraId="05F70894" w14:textId="7110BBAD" w:rsidR="003A2E75" w:rsidRDefault="003A2E75" w:rsidP="00DF4FFA"/>
    <w:p w14:paraId="29FCD89B" w14:textId="640E766B" w:rsidR="003A2E75" w:rsidRDefault="003A2E75" w:rsidP="00DF4FFA"/>
    <w:p w14:paraId="19E1C4FC" w14:textId="054EB06C" w:rsidR="003A2E75" w:rsidRDefault="003A2E75" w:rsidP="00DF4FFA"/>
    <w:p w14:paraId="36D2CD8A" w14:textId="50240AB6" w:rsidR="003A2E75" w:rsidRDefault="003A2E75" w:rsidP="00DF4FFA"/>
    <w:p w14:paraId="11BBD152" w14:textId="6D59EB29" w:rsidR="003A2E75" w:rsidRDefault="003A2E75" w:rsidP="00DF4FFA"/>
    <w:p w14:paraId="2D9F82D3" w14:textId="5B6AA71A" w:rsidR="003A2E75" w:rsidRDefault="003A2E75" w:rsidP="00DF4FFA"/>
    <w:p w14:paraId="2599711B" w14:textId="0A94D86D" w:rsidR="003A2E75" w:rsidRDefault="003A2E75" w:rsidP="00DF4FFA"/>
    <w:p w14:paraId="0B3F893E" w14:textId="1F80D97B" w:rsidR="003A2E75" w:rsidRDefault="003A2E75" w:rsidP="00DF4FFA"/>
    <w:p w14:paraId="2D2401E0" w14:textId="5968BF12" w:rsidR="003A2E75" w:rsidRDefault="003A2E75" w:rsidP="00DF4FFA"/>
    <w:p w14:paraId="2277076F" w14:textId="4B64E465" w:rsidR="003A2E75" w:rsidRDefault="003A2E75" w:rsidP="00DF4FFA"/>
    <w:p w14:paraId="789AE3EF" w14:textId="69274195" w:rsidR="003A2E75" w:rsidRDefault="003A2E75" w:rsidP="00DF4FFA"/>
    <w:p w14:paraId="220BD16A" w14:textId="3A6D92A5" w:rsidR="003A2E75" w:rsidRDefault="003A2E75" w:rsidP="00DF4FFA"/>
    <w:p w14:paraId="189F9431" w14:textId="3D04E3E2" w:rsidR="003A2E75" w:rsidRDefault="003A2E75" w:rsidP="00DF4FFA"/>
    <w:p w14:paraId="7FA724E6" w14:textId="4A3F768D" w:rsidR="003A2E75" w:rsidRDefault="003A2E75" w:rsidP="00DF4FFA"/>
    <w:p w14:paraId="7FB3E7BE" w14:textId="33CE7323" w:rsidR="003A2E75" w:rsidRDefault="003A2E75" w:rsidP="00DF4FFA"/>
    <w:p w14:paraId="1223DD29" w14:textId="04E82066" w:rsidR="003A2E75" w:rsidRDefault="003A2E75" w:rsidP="00DF4FFA"/>
    <w:p w14:paraId="582FACDD" w14:textId="380782E3" w:rsidR="003A2E75" w:rsidRDefault="003A2E75" w:rsidP="00DF4FFA"/>
    <w:p w14:paraId="133507D3" w14:textId="7479D675" w:rsidR="003A2E75" w:rsidRDefault="003A2E75" w:rsidP="00DF4FFA"/>
    <w:p w14:paraId="0125382D" w14:textId="0BE8B898" w:rsidR="003A2E75" w:rsidRDefault="003A2E75" w:rsidP="00DF4FFA"/>
    <w:p w14:paraId="79FE5311" w14:textId="2CC5B331" w:rsidR="003A2E75" w:rsidRDefault="003A2E75" w:rsidP="00DF4FFA"/>
    <w:p w14:paraId="5C9E69DA" w14:textId="77777777" w:rsidR="00D16EED" w:rsidRDefault="00D16EED" w:rsidP="00DF4FFA">
      <w:pPr>
        <w:sectPr w:rsidR="00D16EED" w:rsidSect="003A2E75">
          <w:footerReference w:type="first" r:id="rId14"/>
          <w:pgSz w:w="11906" w:h="16838"/>
          <w:pgMar w:top="1134" w:right="567" w:bottom="1134" w:left="1701" w:header="567" w:footer="567" w:gutter="0"/>
          <w:cols w:space="1296"/>
          <w:titlePg/>
          <w:docGrid w:linePitch="326"/>
        </w:sectPr>
      </w:pPr>
    </w:p>
    <w:p w14:paraId="674EB892" w14:textId="18FD045F" w:rsidR="00856BF8" w:rsidRPr="00CE654A" w:rsidRDefault="00856BF8" w:rsidP="00586C6E">
      <w:pPr>
        <w:pStyle w:val="Caption"/>
        <w:rPr>
          <w:rFonts w:eastAsia="Calibri"/>
          <w:b/>
          <w:lang w:val="en-US"/>
        </w:rPr>
      </w:pPr>
      <w:r w:rsidRPr="00CE654A">
        <w:rPr>
          <w:rFonts w:eastAsia="Calibri"/>
          <w:b/>
          <w:lang w:val="en-US"/>
        </w:rPr>
        <w:lastRenderedPageBreak/>
        <w:t xml:space="preserve">Priedas </w:t>
      </w:r>
      <w:r w:rsidR="00992584" w:rsidRPr="00CE654A">
        <w:rPr>
          <w:rFonts w:eastAsia="Calibri"/>
          <w:b/>
          <w:lang w:val="en-US"/>
        </w:rPr>
        <w:t>9</w:t>
      </w:r>
      <w:r w:rsidRPr="00CE654A">
        <w:rPr>
          <w:rFonts w:eastAsia="Calibri"/>
          <w:b/>
          <w:lang w:val="en-US"/>
        </w:rPr>
        <w:t xml:space="preserve">. Konfidencialumo </w:t>
      </w:r>
      <w:r w:rsidR="001B31F7" w:rsidRPr="00CE654A">
        <w:rPr>
          <w:rFonts w:eastAsia="Calibri"/>
          <w:b/>
          <w:lang w:val="en-US"/>
        </w:rPr>
        <w:t>įsipareigojimas</w:t>
      </w:r>
    </w:p>
    <w:p w14:paraId="520B9FB1" w14:textId="77777777" w:rsidR="00335CCA" w:rsidRDefault="00335CCA" w:rsidP="00335CCA">
      <w:pPr>
        <w:rPr>
          <w:rFonts w:eastAsia="Calibri"/>
          <w:lang w:val="en-US"/>
        </w:rPr>
      </w:pPr>
    </w:p>
    <w:p w14:paraId="22FA1D4C" w14:textId="77777777" w:rsidR="001B31F7" w:rsidRPr="00D6180E" w:rsidRDefault="001B31F7" w:rsidP="000022C0">
      <w:pPr>
        <w:pStyle w:val="Caption"/>
        <w:jc w:val="center"/>
      </w:pPr>
      <w:r w:rsidRPr="00D6180E">
        <w:t>KONFIDENCIALUMO ĮSIPAREIGOJIMAS</w:t>
      </w:r>
    </w:p>
    <w:p w14:paraId="7042B7D6" w14:textId="77777777" w:rsidR="001B31F7" w:rsidRPr="00CE654A" w:rsidRDefault="001B31F7" w:rsidP="001B31F7">
      <w:pPr>
        <w:jc w:val="both"/>
      </w:pPr>
    </w:p>
    <w:p w14:paraId="4A9374AB" w14:textId="77777777" w:rsidR="001B31F7" w:rsidRPr="00CE654A" w:rsidRDefault="001B31F7" w:rsidP="001B31F7">
      <w:pPr>
        <w:jc w:val="center"/>
      </w:pPr>
      <w:r w:rsidRPr="00CE654A">
        <w:t>20___ m. _______________ d.,</w:t>
      </w:r>
    </w:p>
    <w:p w14:paraId="15EF9B91" w14:textId="77777777" w:rsidR="001B31F7" w:rsidRPr="00CE654A" w:rsidRDefault="001B31F7" w:rsidP="001B31F7">
      <w:pPr>
        <w:jc w:val="center"/>
      </w:pPr>
      <w:r w:rsidRPr="00CE654A">
        <w:t>Vilnius</w:t>
      </w:r>
    </w:p>
    <w:p w14:paraId="242FBC2E" w14:textId="77777777" w:rsidR="001B31F7" w:rsidRPr="00CE654A" w:rsidRDefault="001B31F7" w:rsidP="001B31F7">
      <w:pPr>
        <w:jc w:val="both"/>
      </w:pPr>
    </w:p>
    <w:p w14:paraId="5652F485" w14:textId="77777777" w:rsidR="001B31F7" w:rsidRPr="00CE654A" w:rsidRDefault="001B31F7" w:rsidP="001B31F7">
      <w:pPr>
        <w:jc w:val="both"/>
      </w:pPr>
      <w:r w:rsidRPr="00CE654A">
        <w:t xml:space="preserve">Aš, ________________________________, a. k. ________________________, </w:t>
      </w:r>
    </w:p>
    <w:p w14:paraId="477B7AEB" w14:textId="77777777" w:rsidR="001B31F7" w:rsidRPr="00CE654A" w:rsidRDefault="001B31F7" w:rsidP="001B31F7">
      <w:pPr>
        <w:jc w:val="both"/>
      </w:pPr>
      <w:r w:rsidRPr="00CE654A">
        <w:t xml:space="preserve">                                  (</w:t>
      </w:r>
      <w:r w:rsidRPr="00CE654A">
        <w:rPr>
          <w:i/>
        </w:rPr>
        <w:t>vardas pavardė</w:t>
      </w:r>
      <w:r w:rsidRPr="00CE654A">
        <w:t xml:space="preserve">)                                                                                                                                              </w:t>
      </w:r>
    </w:p>
    <w:p w14:paraId="672752B9" w14:textId="77777777" w:rsidR="001B31F7" w:rsidRPr="00CE654A" w:rsidRDefault="001B31F7" w:rsidP="001B31F7">
      <w:pPr>
        <w:spacing w:before="240"/>
        <w:jc w:val="both"/>
      </w:pPr>
      <w:r w:rsidRPr="00CE654A">
        <w:t xml:space="preserve">adresas: _________________________________________, </w:t>
      </w:r>
    </w:p>
    <w:p w14:paraId="6A9D7CBD" w14:textId="77777777" w:rsidR="001B31F7" w:rsidRPr="00CE654A" w:rsidRDefault="001B31F7" w:rsidP="001B31F7">
      <w:pPr>
        <w:jc w:val="both"/>
      </w:pPr>
    </w:p>
    <w:p w14:paraId="36C75054" w14:textId="77777777" w:rsidR="001B31F7" w:rsidRPr="00CE654A" w:rsidRDefault="001B31F7" w:rsidP="001B31F7">
      <w:pPr>
        <w:spacing w:before="120"/>
        <w:jc w:val="both"/>
      </w:pPr>
      <w:r w:rsidRPr="00CE654A">
        <w:t>darbovietė: _________________________________</w:t>
      </w:r>
    </w:p>
    <w:p w14:paraId="17616F0D" w14:textId="77777777" w:rsidR="001B31F7" w:rsidRPr="00CE654A" w:rsidRDefault="001B31F7" w:rsidP="001B31F7">
      <w:pPr>
        <w:spacing w:before="360"/>
        <w:jc w:val="both"/>
      </w:pPr>
      <w:r w:rsidRPr="00CE654A">
        <w:t>veikdamas kaip ______________________________________________________________________</w:t>
      </w:r>
    </w:p>
    <w:p w14:paraId="0FEDF29C" w14:textId="77777777" w:rsidR="001B31F7" w:rsidRPr="00CE654A" w:rsidRDefault="001B31F7" w:rsidP="001B31F7">
      <w:pPr>
        <w:jc w:val="both"/>
        <w:rPr>
          <w:i/>
        </w:rPr>
      </w:pPr>
      <w:r w:rsidRPr="00CE654A">
        <w:t xml:space="preserve">                                               (</w:t>
      </w:r>
      <w:r w:rsidRPr="00CE654A">
        <w:rPr>
          <w:i/>
        </w:rPr>
        <w:t>darbo vadovas, recenzentas, kalbos specialistas, ataskaitos vertintojas (dėstytojas), kita (įrašykite))</w:t>
      </w:r>
    </w:p>
    <w:p w14:paraId="3680F695" w14:textId="77777777" w:rsidR="001B31F7" w:rsidRPr="00CE654A" w:rsidRDefault="001B31F7" w:rsidP="001B31F7">
      <w:pPr>
        <w:ind w:firstLine="720"/>
        <w:jc w:val="both"/>
      </w:pPr>
    </w:p>
    <w:p w14:paraId="0C80768B" w14:textId="77777777" w:rsidR="001B31F7" w:rsidRPr="00CE654A" w:rsidRDefault="001B31F7" w:rsidP="001B31F7">
      <w:pPr>
        <w:jc w:val="both"/>
      </w:pPr>
      <w:r w:rsidRPr="00CE654A">
        <w:t xml:space="preserve">turėsiu galimybę susipažinti su Vilniaus universiteto (studijų programos pavadinimas, studento vardas, pavardė, kursas) baigiamuoju darbu [„darbo pavadinimas“] (įskaitant tarpinius darbo rezultatus ar bet kokias darbo dalis) (toliau – </w:t>
      </w:r>
      <w:r w:rsidRPr="00CE654A">
        <w:rPr>
          <w:b/>
        </w:rPr>
        <w:t>Baigiamasis darbas</w:t>
      </w:r>
      <w:r w:rsidRPr="00CE654A">
        <w:t xml:space="preserve">). </w:t>
      </w:r>
    </w:p>
    <w:p w14:paraId="37505FC1" w14:textId="77777777" w:rsidR="001B31F7" w:rsidRPr="00CE654A" w:rsidRDefault="001B31F7" w:rsidP="001B31F7">
      <w:pPr>
        <w:jc w:val="both"/>
      </w:pPr>
    </w:p>
    <w:p w14:paraId="21763DDD" w14:textId="77777777" w:rsidR="001B31F7" w:rsidRPr="00CE654A" w:rsidRDefault="001B31F7" w:rsidP="001B31F7">
      <w:pPr>
        <w:jc w:val="both"/>
      </w:pPr>
      <w:r w:rsidRPr="00CE654A">
        <w:t xml:space="preserve">Man yra žinoma, jog Baigiamąjį darbą studentas(-ė) parengė (pavadinimas)(toliau – </w:t>
      </w:r>
      <w:r w:rsidRPr="00CE654A">
        <w:rPr>
          <w:b/>
        </w:rPr>
        <w:t>Bendrovė</w:t>
      </w:r>
      <w:r w:rsidRPr="00CE654A">
        <w:t xml:space="preserve">), pasinaudodamas Bendrovei priklausančia įranga ir žiniomis. </w:t>
      </w:r>
    </w:p>
    <w:p w14:paraId="50301D74" w14:textId="77777777" w:rsidR="001B31F7" w:rsidRPr="00CE654A" w:rsidRDefault="001B31F7" w:rsidP="001B31F7">
      <w:pPr>
        <w:jc w:val="both"/>
      </w:pPr>
    </w:p>
    <w:p w14:paraId="60E6C0A2" w14:textId="77777777" w:rsidR="001B31F7" w:rsidRPr="00CE654A" w:rsidRDefault="001B31F7" w:rsidP="001B31F7">
      <w:pPr>
        <w:jc w:val="both"/>
      </w:pPr>
      <w:r w:rsidRPr="00CE654A">
        <w:t xml:space="preserve">Aš suprantu, kad Baigiamasis darbas ir visos su Baigiamuoju darbu susiję bei man perduotos ar mano sužinotos žinios ir/ar informacija yra konfidenciali ir sudaro Bendrovės komercinę paslaptį (toliau – </w:t>
      </w:r>
      <w:r w:rsidRPr="00CE654A">
        <w:rPr>
          <w:b/>
        </w:rPr>
        <w:t>Konfidenciali informacija</w:t>
      </w:r>
      <w:r w:rsidRPr="00CE654A">
        <w:t>), todėl po susipažinimo su Baigiamuoju darbu, įsipareigoju:</w:t>
      </w:r>
    </w:p>
    <w:p w14:paraId="0F78EA5C" w14:textId="77777777" w:rsidR="001B31F7" w:rsidRPr="00453318" w:rsidRDefault="001B31F7" w:rsidP="001B31F7">
      <w:pPr>
        <w:ind w:firstLine="360"/>
        <w:jc w:val="both"/>
        <w:rPr>
          <w:sz w:val="22"/>
          <w:szCs w:val="22"/>
        </w:rPr>
      </w:pPr>
    </w:p>
    <w:p w14:paraId="2CC3874B" w14:textId="77777777" w:rsidR="001B31F7" w:rsidRPr="00CE654A" w:rsidRDefault="001B31F7" w:rsidP="001B31F7">
      <w:pPr>
        <w:pStyle w:val="ColorfulList-Accent11"/>
        <w:numPr>
          <w:ilvl w:val="0"/>
          <w:numId w:val="26"/>
        </w:numPr>
        <w:contextualSpacing/>
        <w:jc w:val="both"/>
      </w:pPr>
      <w:r w:rsidRPr="00CE654A">
        <w:t xml:space="preserve">Saugoti ir nepagarsinti žinių, sudarančių Bendrovės Konfidencialią informaciją, kurios man yra iš anksto patikėtos arba tapo man žinomos Baigiamojo darbo peržiūros metu. </w:t>
      </w:r>
    </w:p>
    <w:p w14:paraId="642A00BD" w14:textId="77777777" w:rsidR="001B31F7" w:rsidRPr="00CE654A" w:rsidRDefault="001B31F7" w:rsidP="001B31F7">
      <w:pPr>
        <w:pStyle w:val="ColorfulList-Accent11"/>
        <w:numPr>
          <w:ilvl w:val="0"/>
          <w:numId w:val="26"/>
        </w:numPr>
        <w:contextualSpacing/>
        <w:jc w:val="both"/>
      </w:pPr>
      <w:r w:rsidRPr="00CE654A">
        <w:t>Neperduoti ar jokiu kitu būdu neatskleisti Konfidencialios informacijos jokiems tretiems asmenims ir viešai jos neskelbti be išankstinio Bendrovės raštiško sutikimo.</w:t>
      </w:r>
    </w:p>
    <w:p w14:paraId="3A6B5137" w14:textId="77777777" w:rsidR="001B31F7" w:rsidRPr="00CE654A" w:rsidRDefault="001B31F7" w:rsidP="001B31F7">
      <w:pPr>
        <w:numPr>
          <w:ilvl w:val="0"/>
          <w:numId w:val="26"/>
        </w:numPr>
        <w:jc w:val="both"/>
      </w:pPr>
      <w:r w:rsidRPr="00CE654A">
        <w:t>Nepanaudoti Bendrovės Konfidencialios informacijos asmeniniais tikslais.</w:t>
      </w:r>
    </w:p>
    <w:p w14:paraId="42177CCD" w14:textId="77777777" w:rsidR="001B31F7" w:rsidRPr="00CE654A" w:rsidRDefault="001B31F7" w:rsidP="001B31F7">
      <w:pPr>
        <w:pStyle w:val="ColorfulList-Accent11"/>
        <w:numPr>
          <w:ilvl w:val="0"/>
          <w:numId w:val="26"/>
        </w:numPr>
      </w:pPr>
      <w:r w:rsidRPr="00CE654A">
        <w:t xml:space="preserve">Pasibaigus pagrindui, kuriuo man buvo suteikta galimybė susipažinti su Baigiamuoju darbu, nepasilikti jokių man pateiktų Baigiamojo darbo ar kitų dokumentų (įskaitant elektronines laikmenas) kopijų. </w:t>
      </w:r>
    </w:p>
    <w:p w14:paraId="1A1BABCD" w14:textId="77777777" w:rsidR="001B31F7" w:rsidRPr="00CE654A" w:rsidRDefault="001B31F7" w:rsidP="001B31F7">
      <w:pPr>
        <w:numPr>
          <w:ilvl w:val="0"/>
          <w:numId w:val="26"/>
        </w:numPr>
        <w:jc w:val="both"/>
      </w:pPr>
      <w:r w:rsidRPr="00CE654A">
        <w:t>Pranešti Bendrovei apie visus pašalinių asmenų siekius sužinoti Bendrovės Konfidencialią informaciją.</w:t>
      </w:r>
    </w:p>
    <w:p w14:paraId="329A9D75" w14:textId="77777777" w:rsidR="001B31F7" w:rsidRPr="00CE654A" w:rsidRDefault="001B31F7" w:rsidP="001B31F7">
      <w:pPr>
        <w:numPr>
          <w:ilvl w:val="0"/>
          <w:numId w:val="26"/>
        </w:numPr>
        <w:jc w:val="both"/>
      </w:pPr>
      <w:r w:rsidRPr="00CE654A">
        <w:t xml:space="preserve">Saugoti kitų organizacijų ar įmonių, su kuriomis Bendrovė palaiko dalykinius ryšius, ar kurios yra susijusios su Bendrove valdymo ryšiais (grupės įmonės), konfidencialią informaciją ir komercines paslaptis, jei tokia informacija buvo man atskleista ar perduota. </w:t>
      </w:r>
    </w:p>
    <w:p w14:paraId="70975E01" w14:textId="77777777" w:rsidR="001B31F7" w:rsidRPr="00CE654A" w:rsidRDefault="001B31F7" w:rsidP="001B31F7">
      <w:pPr>
        <w:numPr>
          <w:ilvl w:val="0"/>
          <w:numId w:val="26"/>
        </w:numPr>
        <w:jc w:val="both"/>
      </w:pPr>
      <w:r w:rsidRPr="00CE654A">
        <w:t>Šis įsipareigojimas galioja neterminuotą laikotarpį nuo jo pasirašymo dienos.</w:t>
      </w:r>
    </w:p>
    <w:p w14:paraId="79FE37A8" w14:textId="77777777" w:rsidR="001B31F7" w:rsidRPr="00CE654A" w:rsidRDefault="001B31F7" w:rsidP="001B31F7">
      <w:pPr>
        <w:ind w:firstLine="720"/>
        <w:jc w:val="both"/>
      </w:pPr>
    </w:p>
    <w:p w14:paraId="28AA2C6E" w14:textId="77777777" w:rsidR="001B31F7" w:rsidRPr="00CE654A" w:rsidRDefault="001B31F7" w:rsidP="001B31F7">
      <w:pPr>
        <w:pStyle w:val="BodyText1"/>
        <w:ind w:right="-143" w:firstLine="0"/>
        <w:rPr>
          <w:rFonts w:ascii="Times New Roman" w:hAnsi="Times New Roman"/>
          <w:sz w:val="24"/>
          <w:szCs w:val="24"/>
          <w:lang w:val="lt-LT"/>
        </w:rPr>
      </w:pPr>
      <w:r w:rsidRPr="00CE654A">
        <w:rPr>
          <w:rFonts w:ascii="Times New Roman" w:hAnsi="Times New Roman"/>
          <w:sz w:val="24"/>
          <w:szCs w:val="24"/>
          <w:lang w:val="lt-LT"/>
        </w:rPr>
        <w:t>Aš perskaičiau ir supratau šį tekstą bei jį pasirašydamas aš įsipareigoju vykdyti visas šio Konfidencialumo įsipareigojimo sąlygas. Esu įspėtas, kad, jei man pažeidus šį įsipareigojimą, Bendrovei bus padaryta žala, turėsiu ją atlyginti Lietuvos Respublikos teisės aktų nustatyta tvarka.</w:t>
      </w:r>
    </w:p>
    <w:p w14:paraId="2377504E" w14:textId="77777777" w:rsidR="001B31F7" w:rsidRPr="00453318" w:rsidRDefault="001B31F7" w:rsidP="001B31F7">
      <w:pPr>
        <w:ind w:firstLine="720"/>
        <w:jc w:val="both"/>
        <w:rPr>
          <w:sz w:val="22"/>
          <w:szCs w:val="22"/>
        </w:rPr>
      </w:pPr>
    </w:p>
    <w:p w14:paraId="335079BB" w14:textId="77777777" w:rsidR="001B31F7" w:rsidRPr="00453318" w:rsidRDefault="001B31F7" w:rsidP="001B31F7">
      <w:pPr>
        <w:ind w:firstLine="720"/>
        <w:jc w:val="both"/>
        <w:rPr>
          <w:sz w:val="22"/>
          <w:szCs w:val="22"/>
        </w:rPr>
      </w:pPr>
    </w:p>
    <w:p w14:paraId="315ADA05" w14:textId="77777777" w:rsidR="001B31F7" w:rsidRPr="00453318" w:rsidRDefault="001B31F7" w:rsidP="001B31F7">
      <w:pPr>
        <w:ind w:left="2880"/>
        <w:jc w:val="both"/>
        <w:rPr>
          <w:sz w:val="22"/>
          <w:szCs w:val="22"/>
        </w:rPr>
      </w:pPr>
      <w:r w:rsidRPr="00453318">
        <w:rPr>
          <w:sz w:val="22"/>
          <w:szCs w:val="22"/>
        </w:rPr>
        <w:t>_________________________________________________</w:t>
      </w:r>
    </w:p>
    <w:p w14:paraId="056AB88D" w14:textId="77777777" w:rsidR="001B31F7" w:rsidRPr="00CE654A" w:rsidRDefault="001B31F7" w:rsidP="001B31F7">
      <w:pPr>
        <w:ind w:left="4320" w:firstLine="720"/>
        <w:jc w:val="both"/>
        <w:rPr>
          <w:i/>
          <w:sz w:val="22"/>
          <w:szCs w:val="22"/>
        </w:rPr>
      </w:pPr>
      <w:r w:rsidRPr="00CE654A">
        <w:rPr>
          <w:i/>
          <w:sz w:val="22"/>
          <w:szCs w:val="22"/>
        </w:rPr>
        <w:t>vardas, pavardė, parašas, data</w:t>
      </w:r>
    </w:p>
    <w:p w14:paraId="5E212567" w14:textId="77777777" w:rsidR="00505BEC" w:rsidRDefault="00505BEC">
      <w:pPr>
        <w:rPr>
          <w:sz w:val="22"/>
          <w:szCs w:val="22"/>
        </w:rPr>
        <w:sectPr w:rsidR="00505BEC" w:rsidSect="007306BF">
          <w:pgSz w:w="11906" w:h="16838"/>
          <w:pgMar w:top="1134" w:right="567" w:bottom="1134" w:left="1701" w:header="567" w:footer="567" w:gutter="0"/>
          <w:cols w:space="1296"/>
          <w:titlePg/>
          <w:docGrid w:linePitch="326"/>
        </w:sectPr>
      </w:pPr>
    </w:p>
    <w:p w14:paraId="44BD1ABF" w14:textId="50A7DF2D" w:rsidR="00E4576D" w:rsidRPr="00DF4595" w:rsidRDefault="00822FB1" w:rsidP="00505BEC">
      <w:pPr>
        <w:rPr>
          <w:rFonts w:ascii="Cambria" w:eastAsia="Calibri" w:hAnsi="Cambria"/>
          <w:b/>
          <w:bCs/>
          <w:sz w:val="22"/>
          <w:szCs w:val="22"/>
          <w:lang w:val="en-US"/>
        </w:rPr>
      </w:pPr>
      <w:r w:rsidRPr="00281F28">
        <w:rPr>
          <w:rFonts w:eastAsia="Calibri"/>
          <w:b/>
          <w:lang w:val="en-US"/>
        </w:rPr>
        <w:lastRenderedPageBreak/>
        <w:t xml:space="preserve">Priedas </w:t>
      </w:r>
      <w:r w:rsidR="00992584">
        <w:rPr>
          <w:rFonts w:eastAsia="Calibri"/>
          <w:b/>
          <w:lang w:val="en-US"/>
        </w:rPr>
        <w:t>10</w:t>
      </w:r>
      <w:r w:rsidR="00DF4595">
        <w:rPr>
          <w:rFonts w:ascii="Cambria" w:eastAsia="Calibri" w:hAnsi="Cambria"/>
          <w:b/>
          <w:bCs/>
          <w:sz w:val="22"/>
          <w:szCs w:val="22"/>
          <w:lang w:val="en-US"/>
        </w:rPr>
        <w:t>.</w:t>
      </w:r>
    </w:p>
    <w:p w14:paraId="451D3A65" w14:textId="77777777" w:rsidR="00E86319" w:rsidRPr="00E53C3F" w:rsidRDefault="00E86319" w:rsidP="00E86319">
      <w:pPr>
        <w:jc w:val="center"/>
        <w:rPr>
          <w:b/>
        </w:rPr>
      </w:pPr>
      <w:bookmarkStart w:id="71" w:name="_Toc415160863"/>
      <w:bookmarkStart w:id="72" w:name="_Toc415160898"/>
      <w:bookmarkStart w:id="73" w:name="_Toc415161110"/>
      <w:bookmarkStart w:id="74" w:name="_Toc415161153"/>
      <w:bookmarkStart w:id="75" w:name="_Toc415161193"/>
      <w:bookmarkStart w:id="76" w:name="_Toc422133834"/>
      <w:r w:rsidRPr="00E53C3F">
        <w:rPr>
          <w:b/>
        </w:rPr>
        <w:t>Vilniaus universiteto Medicinos fakulteto medicinos studijų programos</w:t>
      </w:r>
      <w:bookmarkEnd w:id="71"/>
      <w:bookmarkEnd w:id="72"/>
      <w:bookmarkEnd w:id="73"/>
      <w:bookmarkEnd w:id="74"/>
      <w:bookmarkEnd w:id="75"/>
      <w:bookmarkEnd w:id="76"/>
    </w:p>
    <w:p w14:paraId="0D560458" w14:textId="09D53941" w:rsidR="00E86319" w:rsidRDefault="00E86319" w:rsidP="00E86319">
      <w:pPr>
        <w:jc w:val="center"/>
        <w:rPr>
          <w:b/>
        </w:rPr>
      </w:pPr>
      <w:bookmarkStart w:id="77" w:name="_Toc415160864"/>
      <w:bookmarkStart w:id="78" w:name="_Toc415160899"/>
      <w:bookmarkStart w:id="79" w:name="_Toc415161111"/>
      <w:bookmarkStart w:id="80" w:name="_Toc415161154"/>
      <w:bookmarkStart w:id="81" w:name="_Toc415161194"/>
      <w:bookmarkStart w:id="82" w:name="_Toc422133835"/>
      <w:r w:rsidRPr="00E53C3F">
        <w:rPr>
          <w:b/>
        </w:rPr>
        <w:t xml:space="preserve">Baigiamojo darbo </w:t>
      </w:r>
      <w:r>
        <w:rPr>
          <w:b/>
        </w:rPr>
        <w:t xml:space="preserve">rekomenduojama vertinimo sistema </w:t>
      </w:r>
      <w:bookmarkEnd w:id="77"/>
      <w:bookmarkEnd w:id="78"/>
      <w:bookmarkEnd w:id="79"/>
      <w:bookmarkEnd w:id="80"/>
      <w:bookmarkEnd w:id="81"/>
      <w:bookmarkEnd w:id="82"/>
    </w:p>
    <w:p w14:paraId="54022663" w14:textId="77777777" w:rsidR="001A39A0" w:rsidRDefault="001A39A0" w:rsidP="00E86319">
      <w:pPr>
        <w:jc w:val="center"/>
        <w:rPr>
          <w:rFonts w:ascii="Cambria" w:eastAsia="Calibri" w:hAnsi="Cambria"/>
          <w:sz w:val="22"/>
          <w:szCs w:val="22"/>
        </w:rPr>
      </w:pPr>
    </w:p>
    <w:p w14:paraId="41301C86" w14:textId="4C842B37" w:rsidR="00E86319" w:rsidRPr="00CE654A" w:rsidRDefault="00E86319" w:rsidP="001A39A0">
      <w:pPr>
        <w:spacing w:after="200" w:line="276" w:lineRule="auto"/>
        <w:rPr>
          <w:rFonts w:eastAsia="Calibri"/>
        </w:rPr>
      </w:pPr>
      <w:r w:rsidRPr="00CE654A">
        <w:rPr>
          <w:rFonts w:eastAsia="Calibri"/>
        </w:rPr>
        <w:t>Baigiamojo darbo pavadinimas</w:t>
      </w:r>
      <w:r w:rsidR="001A39A0">
        <w:rPr>
          <w:rFonts w:eastAsia="Calibri"/>
        </w:rPr>
        <w:t xml:space="preserve"> </w:t>
      </w:r>
      <w:r w:rsidRPr="00CE654A">
        <w:rPr>
          <w:rFonts w:eastAsia="Calibri"/>
        </w:rPr>
        <w:t>_______________________________________________________________________</w:t>
      </w:r>
      <w:r w:rsidR="001A39A0">
        <w:rPr>
          <w:rFonts w:eastAsia="Calibri"/>
        </w:rPr>
        <w:t>_________</w:t>
      </w:r>
    </w:p>
    <w:p w14:paraId="6DC328AD" w14:textId="64EBEB2B" w:rsidR="00E86319" w:rsidRPr="00CE654A" w:rsidRDefault="00E86319">
      <w:pPr>
        <w:spacing w:after="200" w:line="276" w:lineRule="auto"/>
        <w:rPr>
          <w:rFonts w:eastAsia="Calibri"/>
        </w:rPr>
      </w:pPr>
      <w:r w:rsidRPr="00CE654A">
        <w:rPr>
          <w:rFonts w:eastAsia="Calibri"/>
        </w:rPr>
        <w:t>___________________________________________________________________________________________________________</w:t>
      </w:r>
      <w:r w:rsidR="001A39A0">
        <w:rPr>
          <w:rFonts w:eastAsia="Calibri"/>
        </w:rPr>
        <w:t>_____________________________________________________</w:t>
      </w:r>
    </w:p>
    <w:p w14:paraId="72FC798B" w14:textId="77777777" w:rsidR="00E86319" w:rsidRPr="00CE654A" w:rsidRDefault="00E86319" w:rsidP="00E86319">
      <w:pPr>
        <w:spacing w:after="200" w:line="276" w:lineRule="auto"/>
        <w:rPr>
          <w:rFonts w:eastAsia="Calibri"/>
        </w:rPr>
      </w:pPr>
      <w:r w:rsidRPr="00CE654A">
        <w:rPr>
          <w:rFonts w:eastAsia="Calibri"/>
        </w:rPr>
        <w:t>Baigiamojo darbo autorius _________________________________________grupė_______, metai____________</w:t>
      </w:r>
    </w:p>
    <w:p w14:paraId="5ACFBDB5" w14:textId="77777777" w:rsidR="00E86319" w:rsidRPr="00CE654A" w:rsidRDefault="00E86319" w:rsidP="00E86319">
      <w:pPr>
        <w:spacing w:after="200" w:line="276" w:lineRule="auto"/>
        <w:rPr>
          <w:rFonts w:eastAsia="Calibri"/>
        </w:rPr>
      </w:pPr>
      <w:r w:rsidRPr="00CE654A">
        <w:rPr>
          <w:rFonts w:eastAsia="Calibri"/>
          <w:b/>
        </w:rPr>
        <w:t>Darbo vertinimas balais</w:t>
      </w:r>
      <w:r w:rsidRPr="00CE654A">
        <w:rPr>
          <w:rFonts w:eastAsia="Calibri"/>
        </w:rPr>
        <w:t xml:space="preserve"> _____________________________________________</w:t>
      </w:r>
    </w:p>
    <w:p w14:paraId="6EADBE77" w14:textId="77777777" w:rsidR="00E86319" w:rsidRPr="00CE654A" w:rsidRDefault="00E86319" w:rsidP="00CE654A">
      <w:pPr>
        <w:spacing w:line="276" w:lineRule="auto"/>
        <w:rPr>
          <w:rFonts w:eastAsia="Calibri"/>
          <w:b/>
        </w:rPr>
      </w:pPr>
      <w:r w:rsidRPr="00CE654A">
        <w:rPr>
          <w:rFonts w:eastAsia="Calibri"/>
          <w:b/>
        </w:rPr>
        <w:t>Baigiamojo darbo vertinimo gairės</w:t>
      </w:r>
    </w:p>
    <w:p w14:paraId="1A70C2C9" w14:textId="77777777" w:rsidR="00E86319" w:rsidRPr="00CE654A" w:rsidRDefault="00E86319" w:rsidP="00E86319">
      <w:pPr>
        <w:spacing w:after="200" w:line="276" w:lineRule="auto"/>
        <w:rPr>
          <w:rFonts w:eastAsia="Calibri"/>
        </w:rPr>
      </w:pPr>
      <w:r w:rsidRPr="00CE654A">
        <w:rPr>
          <w:rFonts w:eastAsia="Calibri"/>
        </w:rPr>
        <w:t xml:space="preserve">Komisijos narys vertina darbą 10 balų vertinimo sistemoje: 10 – puikiai; 9- labai gerai; 8- gerai; 7 – vidutiniškai; 6 – patenkinamai; 5 – silpnai; 4 – 1 balas – nepatenkinamai. </w:t>
      </w:r>
    </w:p>
    <w:p w14:paraId="72ED4DB1" w14:textId="77777777" w:rsidR="00E86319" w:rsidRPr="00CE654A" w:rsidRDefault="00E86319" w:rsidP="00E86319">
      <w:pPr>
        <w:spacing w:after="200" w:line="276" w:lineRule="auto"/>
        <w:rPr>
          <w:rFonts w:eastAsia="Calibri"/>
        </w:rPr>
      </w:pPr>
      <w:r w:rsidRPr="00CE654A">
        <w:rPr>
          <w:rFonts w:eastAsia="Calibri"/>
          <w:b/>
        </w:rPr>
        <w:t>Baigiamojo  darbo vertinimo gairės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611"/>
        <w:gridCol w:w="662"/>
        <w:gridCol w:w="662"/>
        <w:gridCol w:w="576"/>
        <w:gridCol w:w="585"/>
        <w:gridCol w:w="690"/>
        <w:gridCol w:w="690"/>
        <w:gridCol w:w="690"/>
        <w:gridCol w:w="690"/>
        <w:gridCol w:w="690"/>
      </w:tblGrid>
      <w:tr w:rsidR="00E86319" w:rsidRPr="00DE2A6F" w14:paraId="2E0AB511" w14:textId="77777777" w:rsidTr="00BB5288">
        <w:trPr>
          <w:trHeight w:val="269"/>
        </w:trPr>
        <w:tc>
          <w:tcPr>
            <w:tcW w:w="3308" w:type="dxa"/>
            <w:shd w:val="clear" w:color="auto" w:fill="auto"/>
          </w:tcPr>
          <w:p w14:paraId="14CA73BE" w14:textId="77777777" w:rsidR="00E86319" w:rsidRPr="00CE654A" w:rsidRDefault="00E86319" w:rsidP="00BB5288">
            <w:pPr>
              <w:rPr>
                <w:rFonts w:eastAsia="Calibri"/>
                <w:b/>
                <w:sz w:val="22"/>
                <w:szCs w:val="22"/>
              </w:rPr>
            </w:pPr>
          </w:p>
        </w:tc>
        <w:tc>
          <w:tcPr>
            <w:tcW w:w="6546" w:type="dxa"/>
            <w:gridSpan w:val="10"/>
            <w:shd w:val="clear" w:color="auto" w:fill="auto"/>
          </w:tcPr>
          <w:p w14:paraId="35C6FDFD" w14:textId="77777777" w:rsidR="00E86319" w:rsidRPr="00CE654A" w:rsidRDefault="00E86319" w:rsidP="00BB5288">
            <w:pPr>
              <w:rPr>
                <w:rFonts w:eastAsia="Calibri"/>
                <w:b/>
                <w:sz w:val="22"/>
                <w:szCs w:val="22"/>
              </w:rPr>
            </w:pPr>
            <w:r w:rsidRPr="00CE654A">
              <w:rPr>
                <w:rFonts w:eastAsia="Calibri"/>
                <w:b/>
                <w:sz w:val="22"/>
                <w:szCs w:val="22"/>
              </w:rPr>
              <w:t>Balai</w:t>
            </w:r>
          </w:p>
        </w:tc>
      </w:tr>
      <w:tr w:rsidR="00E86319" w:rsidRPr="00DE2A6F" w14:paraId="30B91B39" w14:textId="77777777" w:rsidTr="00BB5288">
        <w:trPr>
          <w:trHeight w:val="269"/>
        </w:trPr>
        <w:tc>
          <w:tcPr>
            <w:tcW w:w="3308" w:type="dxa"/>
            <w:shd w:val="clear" w:color="auto" w:fill="auto"/>
          </w:tcPr>
          <w:p w14:paraId="6BD12510" w14:textId="77777777" w:rsidR="00E86319" w:rsidRPr="00CE654A" w:rsidRDefault="00E86319" w:rsidP="00BB5288">
            <w:pPr>
              <w:rPr>
                <w:rFonts w:eastAsia="Calibri"/>
                <w:sz w:val="22"/>
                <w:szCs w:val="22"/>
              </w:rPr>
            </w:pPr>
            <w:r w:rsidRPr="00CE654A">
              <w:rPr>
                <w:rFonts w:eastAsia="Calibri"/>
                <w:b/>
                <w:sz w:val="22"/>
                <w:szCs w:val="22"/>
              </w:rPr>
              <w:t>Techninis/vizualinis apiforminimas:</w:t>
            </w:r>
            <w:r w:rsidRPr="00CE654A">
              <w:rPr>
                <w:rFonts w:eastAsia="Calibri"/>
                <w:sz w:val="22"/>
                <w:szCs w:val="22"/>
              </w:rPr>
              <w:t xml:space="preserve"> Lentelių ir paveikslų aiškumas;</w:t>
            </w:r>
          </w:p>
          <w:p w14:paraId="5187D97D" w14:textId="77777777" w:rsidR="00E86319" w:rsidRPr="00CE654A" w:rsidRDefault="00E86319" w:rsidP="00BB5288">
            <w:pPr>
              <w:rPr>
                <w:rFonts w:eastAsia="Calibri"/>
                <w:sz w:val="22"/>
                <w:szCs w:val="22"/>
              </w:rPr>
            </w:pPr>
            <w:r w:rsidRPr="00CE654A">
              <w:rPr>
                <w:rFonts w:eastAsia="Calibri"/>
                <w:sz w:val="22"/>
                <w:szCs w:val="22"/>
              </w:rPr>
              <w:t>Atitikimas literatūros citavimo reikalavimams, tekstas be gramatinių ir stiliaus klaidų</w:t>
            </w:r>
          </w:p>
          <w:p w14:paraId="63AF61DB" w14:textId="77777777" w:rsidR="00E86319" w:rsidRPr="00CE654A" w:rsidRDefault="00E86319" w:rsidP="00BB5288">
            <w:pPr>
              <w:rPr>
                <w:rFonts w:eastAsia="Calibri"/>
                <w:sz w:val="22"/>
                <w:szCs w:val="22"/>
              </w:rPr>
            </w:pPr>
          </w:p>
        </w:tc>
        <w:tc>
          <w:tcPr>
            <w:tcW w:w="611" w:type="dxa"/>
            <w:shd w:val="clear" w:color="auto" w:fill="auto"/>
          </w:tcPr>
          <w:p w14:paraId="5A49F968"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62F1E55E"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74F93823"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17EB93A0"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438B0CCF"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48773711"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20886729"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2BEA5D86"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5912980C"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395FF14E"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09F465E7" w14:textId="77777777" w:rsidTr="00BB5288">
        <w:trPr>
          <w:trHeight w:val="269"/>
        </w:trPr>
        <w:tc>
          <w:tcPr>
            <w:tcW w:w="3308" w:type="dxa"/>
            <w:shd w:val="clear" w:color="auto" w:fill="auto"/>
          </w:tcPr>
          <w:p w14:paraId="48562409" w14:textId="77777777" w:rsidR="00E86319" w:rsidRPr="00CE654A" w:rsidRDefault="00E86319" w:rsidP="00BB5288">
            <w:pPr>
              <w:rPr>
                <w:rFonts w:eastAsia="Calibri"/>
                <w:b/>
                <w:sz w:val="22"/>
                <w:szCs w:val="22"/>
              </w:rPr>
            </w:pPr>
            <w:r w:rsidRPr="00CE654A">
              <w:rPr>
                <w:rFonts w:eastAsia="Calibri"/>
                <w:b/>
                <w:sz w:val="22"/>
                <w:szCs w:val="22"/>
              </w:rPr>
              <w:t>Santrauka</w:t>
            </w:r>
          </w:p>
          <w:p w14:paraId="4C15C26E" w14:textId="66CC4353" w:rsidR="00E86319" w:rsidRPr="00CE654A" w:rsidRDefault="00E86319" w:rsidP="00BB5288">
            <w:pPr>
              <w:rPr>
                <w:rFonts w:eastAsia="Calibri"/>
                <w:sz w:val="22"/>
                <w:szCs w:val="22"/>
              </w:rPr>
            </w:pPr>
            <w:r w:rsidRPr="00CE654A">
              <w:rPr>
                <w:rFonts w:eastAsia="Calibri"/>
                <w:sz w:val="22"/>
                <w:szCs w:val="22"/>
              </w:rPr>
              <w:t>Atspindėta darbo esmė</w:t>
            </w:r>
          </w:p>
        </w:tc>
        <w:tc>
          <w:tcPr>
            <w:tcW w:w="611" w:type="dxa"/>
            <w:shd w:val="clear" w:color="auto" w:fill="auto"/>
          </w:tcPr>
          <w:p w14:paraId="79D0C35C"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58E3929D"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2D7C63FB"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181470F3"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633DC8CE"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544D7F52"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3C1A49A0"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57875AFC"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7EBA69E8"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507DECDB"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73AA14D2" w14:textId="77777777" w:rsidTr="00BB5288">
        <w:trPr>
          <w:trHeight w:val="269"/>
        </w:trPr>
        <w:tc>
          <w:tcPr>
            <w:tcW w:w="3308" w:type="dxa"/>
            <w:shd w:val="clear" w:color="auto" w:fill="auto"/>
          </w:tcPr>
          <w:p w14:paraId="7FF6084F" w14:textId="77777777" w:rsidR="00E86319" w:rsidRPr="00CE654A" w:rsidRDefault="00E86319" w:rsidP="00BB5288">
            <w:pPr>
              <w:rPr>
                <w:rFonts w:eastAsia="Calibri"/>
                <w:b/>
                <w:sz w:val="22"/>
                <w:szCs w:val="22"/>
              </w:rPr>
            </w:pPr>
            <w:r w:rsidRPr="00CE654A">
              <w:rPr>
                <w:rFonts w:eastAsia="Calibri"/>
                <w:b/>
                <w:sz w:val="22"/>
                <w:szCs w:val="22"/>
              </w:rPr>
              <w:t>Įvadas</w:t>
            </w:r>
          </w:p>
          <w:p w14:paraId="1CA9C426" w14:textId="77777777" w:rsidR="00E86319" w:rsidRPr="00CE654A" w:rsidRDefault="00E86319" w:rsidP="00BB5288">
            <w:pPr>
              <w:rPr>
                <w:rFonts w:eastAsia="Calibri"/>
                <w:sz w:val="22"/>
                <w:szCs w:val="22"/>
              </w:rPr>
            </w:pPr>
            <w:r w:rsidRPr="00CE654A">
              <w:rPr>
                <w:rFonts w:eastAsia="Calibri"/>
                <w:sz w:val="22"/>
                <w:szCs w:val="22"/>
              </w:rPr>
              <w:t>Pagrįsta darbo idėja/hipotezė, suformuluotas aiškus tikslas</w:t>
            </w:r>
          </w:p>
        </w:tc>
        <w:tc>
          <w:tcPr>
            <w:tcW w:w="611" w:type="dxa"/>
            <w:shd w:val="clear" w:color="auto" w:fill="auto"/>
          </w:tcPr>
          <w:p w14:paraId="37D6AC9D"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41A8CF76"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042BC633"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1E5F4E53"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494C77AE"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15982A87"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09A42821"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79A43E78"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2CFD828C"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1485FF91"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454CCD52" w14:textId="77777777" w:rsidTr="00BB5288">
        <w:trPr>
          <w:trHeight w:val="269"/>
        </w:trPr>
        <w:tc>
          <w:tcPr>
            <w:tcW w:w="3308" w:type="dxa"/>
            <w:shd w:val="clear" w:color="auto" w:fill="auto"/>
          </w:tcPr>
          <w:p w14:paraId="5EEDB080" w14:textId="66D0B34D" w:rsidR="006D0495" w:rsidRPr="00CE654A" w:rsidRDefault="0060650D" w:rsidP="006D0495">
            <w:pPr>
              <w:rPr>
                <w:rFonts w:eastAsia="Calibri"/>
                <w:sz w:val="22"/>
                <w:szCs w:val="22"/>
              </w:rPr>
            </w:pPr>
            <w:r w:rsidRPr="00CE654A">
              <w:rPr>
                <w:rFonts w:eastAsia="Calibri"/>
                <w:b/>
                <w:sz w:val="22"/>
                <w:szCs w:val="22"/>
              </w:rPr>
              <w:t xml:space="preserve">Klinikinio atvejo/atvejų </w:t>
            </w:r>
            <w:r w:rsidR="006D0495" w:rsidRPr="00CE654A">
              <w:rPr>
                <w:rFonts w:eastAsia="Calibri"/>
                <w:b/>
                <w:sz w:val="22"/>
                <w:szCs w:val="22"/>
              </w:rPr>
              <w:t>aprašymas</w:t>
            </w:r>
            <w:r w:rsidR="006D0495" w:rsidRPr="00CE654A">
              <w:rPr>
                <w:rFonts w:eastAsia="Calibri"/>
                <w:sz w:val="22"/>
                <w:szCs w:val="22"/>
              </w:rPr>
              <w:t>(glaustas anamnezės, tyrimų duomenų, ligos ir gydymo eigos, išeities, prognozės (jei tinka) pateikimas)</w:t>
            </w:r>
          </w:p>
          <w:p w14:paraId="5F991436" w14:textId="77777777" w:rsidR="006D0495" w:rsidRPr="00CE654A" w:rsidRDefault="006D0495" w:rsidP="006D0495">
            <w:pPr>
              <w:rPr>
                <w:rFonts w:eastAsia="Calibri"/>
                <w:b/>
                <w:sz w:val="22"/>
                <w:szCs w:val="22"/>
              </w:rPr>
            </w:pPr>
            <w:r w:rsidRPr="00CE654A">
              <w:rPr>
                <w:rFonts w:eastAsia="Calibri"/>
                <w:b/>
                <w:sz w:val="22"/>
                <w:szCs w:val="22"/>
              </w:rPr>
              <w:t xml:space="preserve">                arba</w:t>
            </w:r>
          </w:p>
          <w:p w14:paraId="0EA9432C" w14:textId="77777777" w:rsidR="00E86319" w:rsidRPr="00CE654A" w:rsidRDefault="006D0495" w:rsidP="006D0495">
            <w:pPr>
              <w:rPr>
                <w:rFonts w:eastAsia="Calibri"/>
                <w:sz w:val="22"/>
                <w:szCs w:val="22"/>
              </w:rPr>
            </w:pPr>
            <w:r w:rsidRPr="00CE654A">
              <w:rPr>
                <w:rFonts w:eastAsia="Calibri"/>
                <w:b/>
                <w:sz w:val="22"/>
                <w:szCs w:val="22"/>
              </w:rPr>
              <w:t xml:space="preserve">Analitiniams darbams </w:t>
            </w:r>
            <w:r w:rsidRPr="00CE654A">
              <w:rPr>
                <w:rFonts w:eastAsia="Calibri"/>
                <w:sz w:val="22"/>
                <w:szCs w:val="22"/>
              </w:rPr>
              <w:t>(tinkamas tiriamųjų ir tyrimo metodų  aprašymas; rezultatų glaustumas, aiškumas, nėra pasikartojimų, tinkamas lyginamųjų metodų naudojimas)</w:t>
            </w:r>
          </w:p>
        </w:tc>
        <w:tc>
          <w:tcPr>
            <w:tcW w:w="611" w:type="dxa"/>
            <w:shd w:val="clear" w:color="auto" w:fill="auto"/>
          </w:tcPr>
          <w:p w14:paraId="0E82A383"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44C798BA"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383B03FE"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4B14FABE"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7EE43232"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1366ACF1"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650547EE"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16A56003"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616111CE"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63F4E6F2"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58FFEBE4" w14:textId="77777777" w:rsidTr="00BB5288">
        <w:trPr>
          <w:trHeight w:val="269"/>
        </w:trPr>
        <w:tc>
          <w:tcPr>
            <w:tcW w:w="3308" w:type="dxa"/>
            <w:shd w:val="clear" w:color="auto" w:fill="auto"/>
          </w:tcPr>
          <w:p w14:paraId="3F0D336D" w14:textId="4C7D9067" w:rsidR="00E86319" w:rsidRPr="00CE654A" w:rsidRDefault="004A6F29" w:rsidP="00BB5288">
            <w:pPr>
              <w:rPr>
                <w:rFonts w:eastAsia="Calibri"/>
                <w:b/>
                <w:bCs/>
                <w:sz w:val="22"/>
                <w:szCs w:val="22"/>
              </w:rPr>
            </w:pPr>
            <w:r w:rsidRPr="00CE654A">
              <w:rPr>
                <w:rFonts w:eastAsia="Calibri"/>
                <w:b/>
                <w:bCs/>
                <w:sz w:val="22"/>
                <w:szCs w:val="22"/>
              </w:rPr>
              <w:t>Literatūros apžvalga be klinikinio atvejo yra aiškios struktūros, aiškiai nurodytas literatūros paieškos būdas, aiški ir patraukli vizualizacija</w:t>
            </w:r>
          </w:p>
        </w:tc>
        <w:tc>
          <w:tcPr>
            <w:tcW w:w="611" w:type="dxa"/>
            <w:shd w:val="clear" w:color="auto" w:fill="auto"/>
          </w:tcPr>
          <w:p w14:paraId="787AB935"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17201394"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449BC8D7"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2774C32A"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456FDAAE"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6F25166E"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7CDA7643"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63F7F5BA"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3A9AD77B"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61496DA3"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3495789B" w14:textId="77777777" w:rsidTr="00BB5288">
        <w:trPr>
          <w:trHeight w:val="269"/>
        </w:trPr>
        <w:tc>
          <w:tcPr>
            <w:tcW w:w="3308" w:type="dxa"/>
            <w:shd w:val="clear" w:color="auto" w:fill="auto"/>
          </w:tcPr>
          <w:p w14:paraId="1F0D2898" w14:textId="782E8779" w:rsidR="00E86319" w:rsidRPr="00CE654A" w:rsidRDefault="00E86319" w:rsidP="00BB5288">
            <w:pPr>
              <w:rPr>
                <w:rFonts w:eastAsia="Calibri"/>
                <w:sz w:val="22"/>
                <w:szCs w:val="22"/>
              </w:rPr>
            </w:pPr>
            <w:r w:rsidRPr="00CE654A">
              <w:rPr>
                <w:rFonts w:eastAsia="Calibri"/>
                <w:b/>
                <w:sz w:val="22"/>
                <w:szCs w:val="22"/>
              </w:rPr>
              <w:t>Išvados ir pasiūlymai</w:t>
            </w:r>
            <w:r w:rsidRPr="00CE654A">
              <w:rPr>
                <w:rFonts w:eastAsia="Calibri"/>
                <w:sz w:val="22"/>
                <w:szCs w:val="22"/>
              </w:rPr>
              <w:t xml:space="preserve"> (aiškumas ir konkretumas)</w:t>
            </w:r>
          </w:p>
        </w:tc>
        <w:tc>
          <w:tcPr>
            <w:tcW w:w="611" w:type="dxa"/>
            <w:shd w:val="clear" w:color="auto" w:fill="auto"/>
          </w:tcPr>
          <w:p w14:paraId="56DB0BFC"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2C67A84D"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1FB05F13"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4C3C3238"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3C5F71C6"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349C9432"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75EDFEC7"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46541679"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22EEF54D"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4445608A" w14:textId="77777777" w:rsidR="00E86319" w:rsidRPr="00CE654A" w:rsidRDefault="00E86319" w:rsidP="00BB5288">
            <w:pPr>
              <w:rPr>
                <w:rFonts w:eastAsia="Calibri"/>
                <w:sz w:val="22"/>
                <w:szCs w:val="22"/>
              </w:rPr>
            </w:pPr>
            <w:r w:rsidRPr="00CE654A">
              <w:rPr>
                <w:rFonts w:eastAsia="Calibri"/>
                <w:sz w:val="22"/>
                <w:szCs w:val="22"/>
              </w:rPr>
              <w:t>1</w:t>
            </w:r>
          </w:p>
        </w:tc>
      </w:tr>
      <w:tr w:rsidR="00E86319" w:rsidRPr="00DE2A6F" w14:paraId="60B99081" w14:textId="77777777" w:rsidTr="00BB5288">
        <w:trPr>
          <w:trHeight w:val="269"/>
        </w:trPr>
        <w:tc>
          <w:tcPr>
            <w:tcW w:w="3308" w:type="dxa"/>
            <w:shd w:val="clear" w:color="auto" w:fill="auto"/>
          </w:tcPr>
          <w:p w14:paraId="6540B06B" w14:textId="77777777" w:rsidR="00E86319" w:rsidRPr="00CE654A" w:rsidRDefault="00E86319" w:rsidP="00BB5288">
            <w:pPr>
              <w:rPr>
                <w:rFonts w:eastAsia="Calibri"/>
                <w:sz w:val="22"/>
                <w:szCs w:val="22"/>
              </w:rPr>
            </w:pPr>
            <w:r w:rsidRPr="00CE654A">
              <w:rPr>
                <w:rFonts w:eastAsia="Calibri"/>
                <w:b/>
                <w:sz w:val="22"/>
                <w:szCs w:val="22"/>
              </w:rPr>
              <w:t xml:space="preserve">Prezentacija </w:t>
            </w:r>
            <w:r w:rsidRPr="00CE654A">
              <w:rPr>
                <w:rFonts w:eastAsia="Calibri"/>
                <w:sz w:val="22"/>
                <w:szCs w:val="22"/>
              </w:rPr>
              <w:t>(aiški, vizualiai patraukli)</w:t>
            </w:r>
          </w:p>
        </w:tc>
        <w:tc>
          <w:tcPr>
            <w:tcW w:w="611" w:type="dxa"/>
            <w:shd w:val="clear" w:color="auto" w:fill="auto"/>
          </w:tcPr>
          <w:p w14:paraId="7DBCD81A" w14:textId="77777777" w:rsidR="00E86319" w:rsidRPr="00CE654A" w:rsidRDefault="00E86319" w:rsidP="00BB5288">
            <w:pPr>
              <w:rPr>
                <w:rFonts w:eastAsia="Calibri"/>
                <w:sz w:val="22"/>
                <w:szCs w:val="22"/>
              </w:rPr>
            </w:pPr>
            <w:r w:rsidRPr="00CE654A">
              <w:rPr>
                <w:rFonts w:eastAsia="Calibri"/>
                <w:sz w:val="22"/>
                <w:szCs w:val="22"/>
              </w:rPr>
              <w:t>10</w:t>
            </w:r>
          </w:p>
        </w:tc>
        <w:tc>
          <w:tcPr>
            <w:tcW w:w="662" w:type="dxa"/>
            <w:shd w:val="clear" w:color="auto" w:fill="auto"/>
          </w:tcPr>
          <w:p w14:paraId="50BB587A" w14:textId="77777777" w:rsidR="00E86319" w:rsidRPr="00CE654A" w:rsidRDefault="00E86319" w:rsidP="00BB5288">
            <w:pPr>
              <w:rPr>
                <w:rFonts w:eastAsia="Calibri"/>
                <w:sz w:val="22"/>
                <w:szCs w:val="22"/>
              </w:rPr>
            </w:pPr>
            <w:r w:rsidRPr="00CE654A">
              <w:rPr>
                <w:rFonts w:eastAsia="Calibri"/>
                <w:sz w:val="22"/>
                <w:szCs w:val="22"/>
              </w:rPr>
              <w:t>9</w:t>
            </w:r>
          </w:p>
        </w:tc>
        <w:tc>
          <w:tcPr>
            <w:tcW w:w="662" w:type="dxa"/>
            <w:shd w:val="clear" w:color="auto" w:fill="auto"/>
          </w:tcPr>
          <w:p w14:paraId="3E3E240D" w14:textId="77777777" w:rsidR="00E86319" w:rsidRPr="00CE654A" w:rsidRDefault="00E86319" w:rsidP="00BB5288">
            <w:pPr>
              <w:rPr>
                <w:rFonts w:eastAsia="Calibri"/>
                <w:sz w:val="22"/>
                <w:szCs w:val="22"/>
              </w:rPr>
            </w:pPr>
            <w:r w:rsidRPr="00CE654A">
              <w:rPr>
                <w:rFonts w:eastAsia="Calibri"/>
                <w:sz w:val="22"/>
                <w:szCs w:val="22"/>
              </w:rPr>
              <w:t>8</w:t>
            </w:r>
          </w:p>
        </w:tc>
        <w:tc>
          <w:tcPr>
            <w:tcW w:w="576" w:type="dxa"/>
            <w:shd w:val="clear" w:color="auto" w:fill="auto"/>
          </w:tcPr>
          <w:p w14:paraId="70F9D77E" w14:textId="77777777" w:rsidR="00E86319" w:rsidRPr="00CE654A" w:rsidRDefault="00E86319" w:rsidP="00BB5288">
            <w:pPr>
              <w:rPr>
                <w:rFonts w:eastAsia="Calibri"/>
                <w:sz w:val="22"/>
                <w:szCs w:val="22"/>
              </w:rPr>
            </w:pPr>
            <w:r w:rsidRPr="00CE654A">
              <w:rPr>
                <w:rFonts w:eastAsia="Calibri"/>
                <w:sz w:val="22"/>
                <w:szCs w:val="22"/>
              </w:rPr>
              <w:t>7</w:t>
            </w:r>
          </w:p>
        </w:tc>
        <w:tc>
          <w:tcPr>
            <w:tcW w:w="585" w:type="dxa"/>
            <w:shd w:val="clear" w:color="auto" w:fill="auto"/>
          </w:tcPr>
          <w:p w14:paraId="3BCCF5A2" w14:textId="77777777" w:rsidR="00E86319" w:rsidRPr="00CE654A" w:rsidRDefault="00E86319" w:rsidP="00BB5288">
            <w:pPr>
              <w:rPr>
                <w:rFonts w:eastAsia="Calibri"/>
                <w:sz w:val="22"/>
                <w:szCs w:val="22"/>
              </w:rPr>
            </w:pPr>
            <w:r w:rsidRPr="00CE654A">
              <w:rPr>
                <w:rFonts w:eastAsia="Calibri"/>
                <w:sz w:val="22"/>
                <w:szCs w:val="22"/>
              </w:rPr>
              <w:t>6</w:t>
            </w:r>
          </w:p>
        </w:tc>
        <w:tc>
          <w:tcPr>
            <w:tcW w:w="690" w:type="dxa"/>
            <w:shd w:val="clear" w:color="auto" w:fill="auto"/>
          </w:tcPr>
          <w:p w14:paraId="40F8213E" w14:textId="77777777" w:rsidR="00E86319" w:rsidRPr="00CE654A" w:rsidRDefault="00E86319" w:rsidP="00BB5288">
            <w:pPr>
              <w:rPr>
                <w:rFonts w:eastAsia="Calibri"/>
                <w:sz w:val="22"/>
                <w:szCs w:val="22"/>
              </w:rPr>
            </w:pPr>
            <w:r w:rsidRPr="00CE654A">
              <w:rPr>
                <w:rFonts w:eastAsia="Calibri"/>
                <w:sz w:val="22"/>
                <w:szCs w:val="22"/>
              </w:rPr>
              <w:t>5</w:t>
            </w:r>
          </w:p>
        </w:tc>
        <w:tc>
          <w:tcPr>
            <w:tcW w:w="690" w:type="dxa"/>
            <w:shd w:val="clear" w:color="auto" w:fill="auto"/>
          </w:tcPr>
          <w:p w14:paraId="0A2015C1" w14:textId="77777777" w:rsidR="00E86319" w:rsidRPr="00CE654A" w:rsidRDefault="00E86319" w:rsidP="00BB5288">
            <w:pPr>
              <w:rPr>
                <w:rFonts w:eastAsia="Calibri"/>
                <w:sz w:val="22"/>
                <w:szCs w:val="22"/>
              </w:rPr>
            </w:pPr>
            <w:r w:rsidRPr="00CE654A">
              <w:rPr>
                <w:rFonts w:eastAsia="Calibri"/>
                <w:sz w:val="22"/>
                <w:szCs w:val="22"/>
              </w:rPr>
              <w:t>4</w:t>
            </w:r>
          </w:p>
        </w:tc>
        <w:tc>
          <w:tcPr>
            <w:tcW w:w="690" w:type="dxa"/>
            <w:shd w:val="clear" w:color="auto" w:fill="auto"/>
          </w:tcPr>
          <w:p w14:paraId="0BEF3282" w14:textId="77777777" w:rsidR="00E86319" w:rsidRPr="00CE654A" w:rsidRDefault="00E86319" w:rsidP="00BB5288">
            <w:pPr>
              <w:rPr>
                <w:rFonts w:eastAsia="Calibri"/>
                <w:sz w:val="22"/>
                <w:szCs w:val="22"/>
              </w:rPr>
            </w:pPr>
            <w:r w:rsidRPr="00CE654A">
              <w:rPr>
                <w:rFonts w:eastAsia="Calibri"/>
                <w:sz w:val="22"/>
                <w:szCs w:val="22"/>
              </w:rPr>
              <w:t>3</w:t>
            </w:r>
          </w:p>
        </w:tc>
        <w:tc>
          <w:tcPr>
            <w:tcW w:w="690" w:type="dxa"/>
            <w:shd w:val="clear" w:color="auto" w:fill="auto"/>
          </w:tcPr>
          <w:p w14:paraId="72714AD6" w14:textId="77777777" w:rsidR="00E86319" w:rsidRPr="00CE654A" w:rsidRDefault="00E86319" w:rsidP="00BB5288">
            <w:pPr>
              <w:rPr>
                <w:rFonts w:eastAsia="Calibri"/>
                <w:sz w:val="22"/>
                <w:szCs w:val="22"/>
              </w:rPr>
            </w:pPr>
            <w:r w:rsidRPr="00CE654A">
              <w:rPr>
                <w:rFonts w:eastAsia="Calibri"/>
                <w:sz w:val="22"/>
                <w:szCs w:val="22"/>
              </w:rPr>
              <w:t>2</w:t>
            </w:r>
          </w:p>
        </w:tc>
        <w:tc>
          <w:tcPr>
            <w:tcW w:w="690" w:type="dxa"/>
            <w:shd w:val="clear" w:color="auto" w:fill="auto"/>
          </w:tcPr>
          <w:p w14:paraId="7F50FAFC" w14:textId="77777777" w:rsidR="00E86319" w:rsidRPr="00CE654A" w:rsidRDefault="00E86319" w:rsidP="00BB5288">
            <w:pPr>
              <w:rPr>
                <w:rFonts w:eastAsia="Calibri"/>
                <w:sz w:val="22"/>
                <w:szCs w:val="22"/>
              </w:rPr>
            </w:pPr>
            <w:r w:rsidRPr="00CE654A">
              <w:rPr>
                <w:rFonts w:eastAsia="Calibri"/>
                <w:sz w:val="22"/>
                <w:szCs w:val="22"/>
              </w:rPr>
              <w:t>1</w:t>
            </w:r>
          </w:p>
        </w:tc>
      </w:tr>
    </w:tbl>
    <w:p w14:paraId="49E9818D" w14:textId="77777777" w:rsidR="00E86319" w:rsidRPr="00C40C77" w:rsidRDefault="00E86319" w:rsidP="001A39A0">
      <w:pPr>
        <w:spacing w:after="200" w:line="276" w:lineRule="auto"/>
        <w:rPr>
          <w:rFonts w:eastAsia="Calibri"/>
        </w:rPr>
      </w:pPr>
    </w:p>
    <w:sectPr w:rsidR="00E86319" w:rsidRPr="00C40C77" w:rsidSect="00786315">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3231" w14:textId="77777777" w:rsidR="00517914" w:rsidRDefault="00517914" w:rsidP="00D358A8">
      <w:r>
        <w:separator/>
      </w:r>
    </w:p>
  </w:endnote>
  <w:endnote w:type="continuationSeparator" w:id="0">
    <w:p w14:paraId="3E7ED8D5" w14:textId="77777777" w:rsidR="00517914" w:rsidRDefault="00517914" w:rsidP="00D3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LT">
    <w:altName w:val="Courier New"/>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FC38" w14:textId="77777777" w:rsidR="004071EB" w:rsidRDefault="004071EB" w:rsidP="00D358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57BDF9" w14:textId="77777777" w:rsidR="004071EB" w:rsidRDefault="004071EB" w:rsidP="00D358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02738"/>
      <w:docPartObj>
        <w:docPartGallery w:val="Page Numbers (Bottom of Page)"/>
        <w:docPartUnique/>
      </w:docPartObj>
    </w:sdtPr>
    <w:sdtEndPr>
      <w:rPr>
        <w:noProof/>
      </w:rPr>
    </w:sdtEndPr>
    <w:sdtContent>
      <w:p w14:paraId="2A5BDDD6" w14:textId="7150B9C2" w:rsidR="004071EB" w:rsidRDefault="004071EB">
        <w:pPr>
          <w:pStyle w:val="Footer"/>
          <w:jc w:val="right"/>
        </w:pPr>
        <w:r>
          <w:fldChar w:fldCharType="begin"/>
        </w:r>
        <w:r>
          <w:instrText xml:space="preserve"> PAGE   \* MERGEFORMAT </w:instrText>
        </w:r>
        <w:r>
          <w:fldChar w:fldCharType="separate"/>
        </w:r>
        <w:r w:rsidR="00A82EB8">
          <w:rPr>
            <w:noProof/>
          </w:rPr>
          <w:t>22</w:t>
        </w:r>
        <w:r>
          <w:rPr>
            <w:noProof/>
          </w:rPr>
          <w:fldChar w:fldCharType="end"/>
        </w:r>
      </w:p>
    </w:sdtContent>
  </w:sdt>
  <w:p w14:paraId="428996B4" w14:textId="66FB22F9" w:rsidR="004071EB" w:rsidRDefault="004071EB" w:rsidP="003A2E75">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E1683" w14:textId="32ACA2B7" w:rsidR="004071EB" w:rsidRDefault="004071EB">
    <w:pPr>
      <w:pStyle w:val="Footer"/>
      <w:jc w:val="right"/>
    </w:pPr>
  </w:p>
  <w:p w14:paraId="4CCDEFDE" w14:textId="77777777" w:rsidR="004071EB" w:rsidRDefault="004071E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71319"/>
      <w:docPartObj>
        <w:docPartGallery w:val="Page Numbers (Bottom of Page)"/>
        <w:docPartUnique/>
      </w:docPartObj>
    </w:sdtPr>
    <w:sdtEndPr>
      <w:rPr>
        <w:noProof/>
      </w:rPr>
    </w:sdtEndPr>
    <w:sdtContent>
      <w:p w14:paraId="557BB973" w14:textId="67A0EFA0" w:rsidR="004071EB" w:rsidRDefault="004071EB">
        <w:pPr>
          <w:pStyle w:val="Footer"/>
          <w:jc w:val="right"/>
        </w:pPr>
        <w:r>
          <w:fldChar w:fldCharType="begin"/>
        </w:r>
        <w:r>
          <w:instrText xml:space="preserve"> PAGE   \* MERGEFORMAT </w:instrText>
        </w:r>
        <w:r>
          <w:fldChar w:fldCharType="separate"/>
        </w:r>
        <w:r w:rsidR="00A82EB8">
          <w:rPr>
            <w:noProof/>
          </w:rPr>
          <w:t>21</w:t>
        </w:r>
        <w:r>
          <w:rPr>
            <w:noProof/>
          </w:rPr>
          <w:fldChar w:fldCharType="end"/>
        </w:r>
      </w:p>
    </w:sdtContent>
  </w:sdt>
  <w:p w14:paraId="4B566866" w14:textId="77777777" w:rsidR="004071EB" w:rsidRDefault="004071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77B92" w14:textId="77777777" w:rsidR="00517914" w:rsidRDefault="00517914" w:rsidP="00D358A8">
      <w:r>
        <w:separator/>
      </w:r>
    </w:p>
  </w:footnote>
  <w:footnote w:type="continuationSeparator" w:id="0">
    <w:p w14:paraId="04549BCB" w14:textId="77777777" w:rsidR="00517914" w:rsidRDefault="00517914" w:rsidP="00D35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F6E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32B4"/>
    <w:multiLevelType w:val="multilevel"/>
    <w:tmpl w:val="084471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1D539F"/>
    <w:multiLevelType w:val="singleLevel"/>
    <w:tmpl w:val="60F2A7D8"/>
    <w:lvl w:ilvl="0">
      <w:start w:val="1"/>
      <w:numFmt w:val="decimal"/>
      <w:lvlText w:val="%1."/>
      <w:lvlJc w:val="left"/>
      <w:pPr>
        <w:tabs>
          <w:tab w:val="num" w:pos="1080"/>
        </w:tabs>
        <w:ind w:left="1080" w:hanging="360"/>
      </w:pPr>
      <w:rPr>
        <w:rFonts w:hint="default"/>
      </w:rPr>
    </w:lvl>
  </w:abstractNum>
  <w:abstractNum w:abstractNumId="3" w15:restartNumberingAfterBreak="0">
    <w:nsid w:val="1E27008C"/>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1A666F"/>
    <w:multiLevelType w:val="hybridMultilevel"/>
    <w:tmpl w:val="F77C0D2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F4A12FC"/>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A80A0C"/>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C36552"/>
    <w:multiLevelType w:val="hybridMultilevel"/>
    <w:tmpl w:val="073E4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84391"/>
    <w:multiLevelType w:val="hybridMultilevel"/>
    <w:tmpl w:val="AA0043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6F4CB0"/>
    <w:multiLevelType w:val="multilevel"/>
    <w:tmpl w:val="9A88B9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6D86200"/>
    <w:multiLevelType w:val="multilevel"/>
    <w:tmpl w:val="F1808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8421DDB"/>
    <w:multiLevelType w:val="multilevel"/>
    <w:tmpl w:val="9A88B9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8DB122F"/>
    <w:multiLevelType w:val="multilevel"/>
    <w:tmpl w:val="F1808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4EA2415"/>
    <w:multiLevelType w:val="multilevel"/>
    <w:tmpl w:val="161CA392"/>
    <w:lvl w:ilvl="0">
      <w:start w:val="1"/>
      <w:numFmt w:val="decimal"/>
      <w:pStyle w:val="Heading1"/>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F875320"/>
    <w:multiLevelType w:val="hybridMultilevel"/>
    <w:tmpl w:val="561E1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E7907"/>
    <w:multiLevelType w:val="hybridMultilevel"/>
    <w:tmpl w:val="D98C59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6987CC3"/>
    <w:multiLevelType w:val="multilevel"/>
    <w:tmpl w:val="084471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421829"/>
    <w:multiLevelType w:val="multilevel"/>
    <w:tmpl w:val="488EC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347378"/>
    <w:multiLevelType w:val="hybridMultilevel"/>
    <w:tmpl w:val="0A9EA30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2F24B03"/>
    <w:multiLevelType w:val="hybridMultilevel"/>
    <w:tmpl w:val="D2823A72"/>
    <w:lvl w:ilvl="0" w:tplc="B0567752">
      <w:start w:val="1"/>
      <w:numFmt w:val="bullet"/>
      <w:lvlText w:val="•"/>
      <w:lvlJc w:val="left"/>
      <w:pPr>
        <w:tabs>
          <w:tab w:val="num" w:pos="720"/>
        </w:tabs>
        <w:ind w:left="720" w:hanging="360"/>
      </w:pPr>
      <w:rPr>
        <w:rFonts w:ascii="Arial" w:hAnsi="Arial" w:hint="default"/>
      </w:rPr>
    </w:lvl>
    <w:lvl w:ilvl="1" w:tplc="E048E190" w:tentative="1">
      <w:start w:val="1"/>
      <w:numFmt w:val="bullet"/>
      <w:lvlText w:val="•"/>
      <w:lvlJc w:val="left"/>
      <w:pPr>
        <w:tabs>
          <w:tab w:val="num" w:pos="1440"/>
        </w:tabs>
        <w:ind w:left="1440" w:hanging="360"/>
      </w:pPr>
      <w:rPr>
        <w:rFonts w:ascii="Arial" w:hAnsi="Arial" w:hint="default"/>
      </w:rPr>
    </w:lvl>
    <w:lvl w:ilvl="2" w:tplc="F7D4339C" w:tentative="1">
      <w:start w:val="1"/>
      <w:numFmt w:val="bullet"/>
      <w:lvlText w:val="•"/>
      <w:lvlJc w:val="left"/>
      <w:pPr>
        <w:tabs>
          <w:tab w:val="num" w:pos="2160"/>
        </w:tabs>
        <w:ind w:left="2160" w:hanging="360"/>
      </w:pPr>
      <w:rPr>
        <w:rFonts w:ascii="Arial" w:hAnsi="Arial" w:hint="default"/>
      </w:rPr>
    </w:lvl>
    <w:lvl w:ilvl="3" w:tplc="3FCCDFC0" w:tentative="1">
      <w:start w:val="1"/>
      <w:numFmt w:val="bullet"/>
      <w:lvlText w:val="•"/>
      <w:lvlJc w:val="left"/>
      <w:pPr>
        <w:tabs>
          <w:tab w:val="num" w:pos="2880"/>
        </w:tabs>
        <w:ind w:left="2880" w:hanging="360"/>
      </w:pPr>
      <w:rPr>
        <w:rFonts w:ascii="Arial" w:hAnsi="Arial" w:hint="default"/>
      </w:rPr>
    </w:lvl>
    <w:lvl w:ilvl="4" w:tplc="82E63072" w:tentative="1">
      <w:start w:val="1"/>
      <w:numFmt w:val="bullet"/>
      <w:lvlText w:val="•"/>
      <w:lvlJc w:val="left"/>
      <w:pPr>
        <w:tabs>
          <w:tab w:val="num" w:pos="3600"/>
        </w:tabs>
        <w:ind w:left="3600" w:hanging="360"/>
      </w:pPr>
      <w:rPr>
        <w:rFonts w:ascii="Arial" w:hAnsi="Arial" w:hint="default"/>
      </w:rPr>
    </w:lvl>
    <w:lvl w:ilvl="5" w:tplc="049E60B4" w:tentative="1">
      <w:start w:val="1"/>
      <w:numFmt w:val="bullet"/>
      <w:lvlText w:val="•"/>
      <w:lvlJc w:val="left"/>
      <w:pPr>
        <w:tabs>
          <w:tab w:val="num" w:pos="4320"/>
        </w:tabs>
        <w:ind w:left="4320" w:hanging="360"/>
      </w:pPr>
      <w:rPr>
        <w:rFonts w:ascii="Arial" w:hAnsi="Arial" w:hint="default"/>
      </w:rPr>
    </w:lvl>
    <w:lvl w:ilvl="6" w:tplc="67267302" w:tentative="1">
      <w:start w:val="1"/>
      <w:numFmt w:val="bullet"/>
      <w:lvlText w:val="•"/>
      <w:lvlJc w:val="left"/>
      <w:pPr>
        <w:tabs>
          <w:tab w:val="num" w:pos="5040"/>
        </w:tabs>
        <w:ind w:left="5040" w:hanging="360"/>
      </w:pPr>
      <w:rPr>
        <w:rFonts w:ascii="Arial" w:hAnsi="Arial" w:hint="default"/>
      </w:rPr>
    </w:lvl>
    <w:lvl w:ilvl="7" w:tplc="91CA88B4" w:tentative="1">
      <w:start w:val="1"/>
      <w:numFmt w:val="bullet"/>
      <w:lvlText w:val="•"/>
      <w:lvlJc w:val="left"/>
      <w:pPr>
        <w:tabs>
          <w:tab w:val="num" w:pos="5760"/>
        </w:tabs>
        <w:ind w:left="5760" w:hanging="360"/>
      </w:pPr>
      <w:rPr>
        <w:rFonts w:ascii="Arial" w:hAnsi="Arial" w:hint="default"/>
      </w:rPr>
    </w:lvl>
    <w:lvl w:ilvl="8" w:tplc="D548AD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DC3202"/>
    <w:multiLevelType w:val="multilevel"/>
    <w:tmpl w:val="29284226"/>
    <w:lvl w:ilvl="0">
      <w:start w:val="1"/>
      <w:numFmt w:val="decimal"/>
      <w:lvlText w:val="%1."/>
      <w:lvlJc w:val="left"/>
      <w:pPr>
        <w:tabs>
          <w:tab w:val="num" w:pos="720"/>
        </w:tabs>
        <w:ind w:left="720" w:hanging="360"/>
      </w:pPr>
    </w:lvl>
    <w:lvl w:ilvl="1">
      <w:start w:val="4"/>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09D36AF"/>
    <w:multiLevelType w:val="multilevel"/>
    <w:tmpl w:val="F18084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83134BF"/>
    <w:multiLevelType w:val="hybridMultilevel"/>
    <w:tmpl w:val="046E5E08"/>
    <w:lvl w:ilvl="0" w:tplc="8BFA6AD6">
      <w:start w:val="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9CD03EA"/>
    <w:multiLevelType w:val="multilevel"/>
    <w:tmpl w:val="F9D64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ABF413F"/>
    <w:multiLevelType w:val="multilevel"/>
    <w:tmpl w:val="1834CC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BC32F9F"/>
    <w:multiLevelType w:val="hybridMultilevel"/>
    <w:tmpl w:val="D98C59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C5F1855"/>
    <w:multiLevelType w:val="hybridMultilevel"/>
    <w:tmpl w:val="E94227D0"/>
    <w:lvl w:ilvl="0" w:tplc="A6E42822">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7D7E1754"/>
    <w:multiLevelType w:val="multilevel"/>
    <w:tmpl w:val="ECB804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23"/>
  </w:num>
  <w:num w:numId="3">
    <w:abstractNumId w:val="17"/>
    <w:lvlOverride w:ilvl="1">
      <w:lvl w:ilvl="1">
        <w:numFmt w:val="upperLetter"/>
        <w:lvlText w:val="%2."/>
        <w:lvlJc w:val="left"/>
      </w:lvl>
    </w:lvlOverride>
  </w:num>
  <w:num w:numId="4">
    <w:abstractNumId w:val="7"/>
  </w:num>
  <w:num w:numId="5">
    <w:abstractNumId w:val="4"/>
  </w:num>
  <w:num w:numId="6">
    <w:abstractNumId w:val="20"/>
  </w:num>
  <w:num w:numId="7">
    <w:abstractNumId w:val="18"/>
  </w:num>
  <w:num w:numId="8">
    <w:abstractNumId w:val="5"/>
  </w:num>
  <w:num w:numId="9">
    <w:abstractNumId w:val="27"/>
  </w:num>
  <w:num w:numId="10">
    <w:abstractNumId w:val="6"/>
  </w:num>
  <w:num w:numId="11">
    <w:abstractNumId w:val="3"/>
  </w:num>
  <w:num w:numId="12">
    <w:abstractNumId w:val="13"/>
  </w:num>
  <w:num w:numId="13">
    <w:abstractNumId w:val="24"/>
  </w:num>
  <w:num w:numId="14">
    <w:abstractNumId w:val="9"/>
  </w:num>
  <w:num w:numId="15">
    <w:abstractNumId w:val="11"/>
  </w:num>
  <w:num w:numId="16">
    <w:abstractNumId w:val="10"/>
  </w:num>
  <w:num w:numId="17">
    <w:abstractNumId w:val="21"/>
  </w:num>
  <w:num w:numId="18">
    <w:abstractNumId w:val="12"/>
  </w:num>
  <w:num w:numId="19">
    <w:abstractNumId w:val="8"/>
  </w:num>
  <w:num w:numId="20">
    <w:abstractNumId w:val="16"/>
  </w:num>
  <w:num w:numId="21">
    <w:abstractNumId w:val="1"/>
  </w:num>
  <w:num w:numId="22">
    <w:abstractNumId w:val="22"/>
  </w:num>
  <w:num w:numId="23">
    <w:abstractNumId w:val="26"/>
  </w:num>
  <w:num w:numId="24">
    <w:abstractNumId w:val="25"/>
  </w:num>
  <w:num w:numId="25">
    <w:abstractNumId w:val="0"/>
  </w:num>
  <w:num w:numId="26">
    <w:abstractNumId w:val="14"/>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0F"/>
    <w:rsid w:val="00001336"/>
    <w:rsid w:val="000017C5"/>
    <w:rsid w:val="000022C0"/>
    <w:rsid w:val="00006ADA"/>
    <w:rsid w:val="000139ED"/>
    <w:rsid w:val="00022EA6"/>
    <w:rsid w:val="0004376A"/>
    <w:rsid w:val="0004433D"/>
    <w:rsid w:val="0004776A"/>
    <w:rsid w:val="0005187C"/>
    <w:rsid w:val="00053D98"/>
    <w:rsid w:val="000540D8"/>
    <w:rsid w:val="00072D7F"/>
    <w:rsid w:val="0007684B"/>
    <w:rsid w:val="00077FB5"/>
    <w:rsid w:val="00082361"/>
    <w:rsid w:val="00083F70"/>
    <w:rsid w:val="00084D58"/>
    <w:rsid w:val="00085B89"/>
    <w:rsid w:val="00087168"/>
    <w:rsid w:val="000925C4"/>
    <w:rsid w:val="000A11B2"/>
    <w:rsid w:val="000A2402"/>
    <w:rsid w:val="000A75E2"/>
    <w:rsid w:val="000B0E99"/>
    <w:rsid w:val="000B2828"/>
    <w:rsid w:val="000B4CF2"/>
    <w:rsid w:val="000B5979"/>
    <w:rsid w:val="000B6306"/>
    <w:rsid w:val="000C0EA5"/>
    <w:rsid w:val="000C4461"/>
    <w:rsid w:val="000C4F80"/>
    <w:rsid w:val="000C5495"/>
    <w:rsid w:val="000C5F56"/>
    <w:rsid w:val="000D1A60"/>
    <w:rsid w:val="000D3A6C"/>
    <w:rsid w:val="000D57F7"/>
    <w:rsid w:val="000E12FB"/>
    <w:rsid w:val="000E5991"/>
    <w:rsid w:val="000E6046"/>
    <w:rsid w:val="000F0290"/>
    <w:rsid w:val="000F5465"/>
    <w:rsid w:val="00100AFA"/>
    <w:rsid w:val="001010D4"/>
    <w:rsid w:val="00112DCD"/>
    <w:rsid w:val="001159E0"/>
    <w:rsid w:val="00121285"/>
    <w:rsid w:val="00123FC8"/>
    <w:rsid w:val="00126CD3"/>
    <w:rsid w:val="00127184"/>
    <w:rsid w:val="001273B9"/>
    <w:rsid w:val="00127B90"/>
    <w:rsid w:val="00151434"/>
    <w:rsid w:val="00153C8F"/>
    <w:rsid w:val="0015739B"/>
    <w:rsid w:val="00157960"/>
    <w:rsid w:val="001603AB"/>
    <w:rsid w:val="00166277"/>
    <w:rsid w:val="00190D25"/>
    <w:rsid w:val="001930B7"/>
    <w:rsid w:val="001A26FD"/>
    <w:rsid w:val="001A39A0"/>
    <w:rsid w:val="001A712D"/>
    <w:rsid w:val="001B22D1"/>
    <w:rsid w:val="001B30EB"/>
    <w:rsid w:val="001B31F7"/>
    <w:rsid w:val="001B4045"/>
    <w:rsid w:val="001B7E52"/>
    <w:rsid w:val="001D2C75"/>
    <w:rsid w:val="001E1466"/>
    <w:rsid w:val="001E293B"/>
    <w:rsid w:val="001E4C4B"/>
    <w:rsid w:val="001F0DA4"/>
    <w:rsid w:val="00201D2E"/>
    <w:rsid w:val="00214EF8"/>
    <w:rsid w:val="00220C70"/>
    <w:rsid w:val="002240C1"/>
    <w:rsid w:val="0022642C"/>
    <w:rsid w:val="002311C1"/>
    <w:rsid w:val="002525E8"/>
    <w:rsid w:val="00256882"/>
    <w:rsid w:val="00257CDF"/>
    <w:rsid w:val="00281F28"/>
    <w:rsid w:val="00292AD9"/>
    <w:rsid w:val="00293F57"/>
    <w:rsid w:val="00294577"/>
    <w:rsid w:val="002A0BE9"/>
    <w:rsid w:val="002A1C92"/>
    <w:rsid w:val="002A39B4"/>
    <w:rsid w:val="002A661B"/>
    <w:rsid w:val="002A6C74"/>
    <w:rsid w:val="002C3F86"/>
    <w:rsid w:val="002C3FD0"/>
    <w:rsid w:val="002C7D37"/>
    <w:rsid w:val="002D53E1"/>
    <w:rsid w:val="002D5982"/>
    <w:rsid w:val="002E3EBB"/>
    <w:rsid w:val="002E5D1E"/>
    <w:rsid w:val="002F098A"/>
    <w:rsid w:val="002F29D9"/>
    <w:rsid w:val="002F591C"/>
    <w:rsid w:val="00300F60"/>
    <w:rsid w:val="00302114"/>
    <w:rsid w:val="00304E3B"/>
    <w:rsid w:val="00306025"/>
    <w:rsid w:val="0030603E"/>
    <w:rsid w:val="00316C21"/>
    <w:rsid w:val="003201A2"/>
    <w:rsid w:val="003252A7"/>
    <w:rsid w:val="00335CCA"/>
    <w:rsid w:val="00340658"/>
    <w:rsid w:val="00340EFA"/>
    <w:rsid w:val="00342210"/>
    <w:rsid w:val="00343537"/>
    <w:rsid w:val="003467B8"/>
    <w:rsid w:val="0035356B"/>
    <w:rsid w:val="003573B6"/>
    <w:rsid w:val="00373127"/>
    <w:rsid w:val="00375D9C"/>
    <w:rsid w:val="003804F8"/>
    <w:rsid w:val="00381D60"/>
    <w:rsid w:val="00391A96"/>
    <w:rsid w:val="003940C8"/>
    <w:rsid w:val="003A01C8"/>
    <w:rsid w:val="003A0BBA"/>
    <w:rsid w:val="003A2E75"/>
    <w:rsid w:val="003A2FA1"/>
    <w:rsid w:val="003A3108"/>
    <w:rsid w:val="003A482A"/>
    <w:rsid w:val="003A4C8E"/>
    <w:rsid w:val="003B000F"/>
    <w:rsid w:val="003C0A6B"/>
    <w:rsid w:val="003C434F"/>
    <w:rsid w:val="003C45A6"/>
    <w:rsid w:val="003D2D1C"/>
    <w:rsid w:val="003E0554"/>
    <w:rsid w:val="003E3C22"/>
    <w:rsid w:val="003F10CB"/>
    <w:rsid w:val="003F26B3"/>
    <w:rsid w:val="003F2919"/>
    <w:rsid w:val="003F4B99"/>
    <w:rsid w:val="003F5953"/>
    <w:rsid w:val="00402432"/>
    <w:rsid w:val="004071EB"/>
    <w:rsid w:val="004122D8"/>
    <w:rsid w:val="00413BB1"/>
    <w:rsid w:val="00420163"/>
    <w:rsid w:val="00426825"/>
    <w:rsid w:val="004334A7"/>
    <w:rsid w:val="00437056"/>
    <w:rsid w:val="0043716B"/>
    <w:rsid w:val="00443234"/>
    <w:rsid w:val="00444095"/>
    <w:rsid w:val="0044485B"/>
    <w:rsid w:val="004472AB"/>
    <w:rsid w:val="00447345"/>
    <w:rsid w:val="00464E90"/>
    <w:rsid w:val="004722BF"/>
    <w:rsid w:val="004830F1"/>
    <w:rsid w:val="00497A65"/>
    <w:rsid w:val="004A6F29"/>
    <w:rsid w:val="004A7B0A"/>
    <w:rsid w:val="004B410F"/>
    <w:rsid w:val="004B69C4"/>
    <w:rsid w:val="004B7B90"/>
    <w:rsid w:val="004C12A7"/>
    <w:rsid w:val="004C1D0A"/>
    <w:rsid w:val="004C3DCC"/>
    <w:rsid w:val="004C47B5"/>
    <w:rsid w:val="004C5320"/>
    <w:rsid w:val="004C60A8"/>
    <w:rsid w:val="004D32C6"/>
    <w:rsid w:val="004D5AEE"/>
    <w:rsid w:val="004D77A9"/>
    <w:rsid w:val="004D7EC5"/>
    <w:rsid w:val="004E457F"/>
    <w:rsid w:val="004E53A5"/>
    <w:rsid w:val="004E6315"/>
    <w:rsid w:val="004F0A6A"/>
    <w:rsid w:val="004F6DCB"/>
    <w:rsid w:val="004F76D2"/>
    <w:rsid w:val="005001C0"/>
    <w:rsid w:val="00503A10"/>
    <w:rsid w:val="00505BEC"/>
    <w:rsid w:val="00514773"/>
    <w:rsid w:val="005163BB"/>
    <w:rsid w:val="00516C1D"/>
    <w:rsid w:val="00517914"/>
    <w:rsid w:val="00525340"/>
    <w:rsid w:val="00533AF0"/>
    <w:rsid w:val="0053621D"/>
    <w:rsid w:val="00543A7C"/>
    <w:rsid w:val="005477BF"/>
    <w:rsid w:val="005554B6"/>
    <w:rsid w:val="00556F01"/>
    <w:rsid w:val="00560451"/>
    <w:rsid w:val="0056324D"/>
    <w:rsid w:val="005735F3"/>
    <w:rsid w:val="00573CBB"/>
    <w:rsid w:val="00573E43"/>
    <w:rsid w:val="00576A5A"/>
    <w:rsid w:val="005773EC"/>
    <w:rsid w:val="00580F85"/>
    <w:rsid w:val="00586C6E"/>
    <w:rsid w:val="005B3720"/>
    <w:rsid w:val="005B6392"/>
    <w:rsid w:val="005B68D4"/>
    <w:rsid w:val="005B6F92"/>
    <w:rsid w:val="005B7B79"/>
    <w:rsid w:val="005E0AFC"/>
    <w:rsid w:val="005E38E1"/>
    <w:rsid w:val="005E6279"/>
    <w:rsid w:val="005F35FC"/>
    <w:rsid w:val="005F619C"/>
    <w:rsid w:val="0060650D"/>
    <w:rsid w:val="00621D94"/>
    <w:rsid w:val="00655CF1"/>
    <w:rsid w:val="00656132"/>
    <w:rsid w:val="00660CFC"/>
    <w:rsid w:val="00661A01"/>
    <w:rsid w:val="006633EC"/>
    <w:rsid w:val="00676E1C"/>
    <w:rsid w:val="00681F11"/>
    <w:rsid w:val="00685E7E"/>
    <w:rsid w:val="006951A5"/>
    <w:rsid w:val="006A116F"/>
    <w:rsid w:val="006A5881"/>
    <w:rsid w:val="006A6074"/>
    <w:rsid w:val="006B2FDC"/>
    <w:rsid w:val="006C3DC8"/>
    <w:rsid w:val="006C4EC0"/>
    <w:rsid w:val="006C55B3"/>
    <w:rsid w:val="006D007A"/>
    <w:rsid w:val="006D0495"/>
    <w:rsid w:val="006D4E37"/>
    <w:rsid w:val="006E5A6B"/>
    <w:rsid w:val="006E7ECF"/>
    <w:rsid w:val="006F3194"/>
    <w:rsid w:val="006F40E0"/>
    <w:rsid w:val="00701CD5"/>
    <w:rsid w:val="00704CF4"/>
    <w:rsid w:val="00705370"/>
    <w:rsid w:val="00706E26"/>
    <w:rsid w:val="007076D3"/>
    <w:rsid w:val="00710C62"/>
    <w:rsid w:val="00713DCF"/>
    <w:rsid w:val="00713E50"/>
    <w:rsid w:val="00720E91"/>
    <w:rsid w:val="00721509"/>
    <w:rsid w:val="00722EF4"/>
    <w:rsid w:val="00723ABF"/>
    <w:rsid w:val="007306BF"/>
    <w:rsid w:val="007336FB"/>
    <w:rsid w:val="00753037"/>
    <w:rsid w:val="007564B8"/>
    <w:rsid w:val="00756C91"/>
    <w:rsid w:val="00760DAF"/>
    <w:rsid w:val="00771532"/>
    <w:rsid w:val="00772075"/>
    <w:rsid w:val="0077300E"/>
    <w:rsid w:val="0077738C"/>
    <w:rsid w:val="00777F3A"/>
    <w:rsid w:val="00786315"/>
    <w:rsid w:val="00790E28"/>
    <w:rsid w:val="00792478"/>
    <w:rsid w:val="007930C0"/>
    <w:rsid w:val="007940B3"/>
    <w:rsid w:val="007A6560"/>
    <w:rsid w:val="007B7DC4"/>
    <w:rsid w:val="007C31CB"/>
    <w:rsid w:val="007C59A1"/>
    <w:rsid w:val="007C7C07"/>
    <w:rsid w:val="007E0F57"/>
    <w:rsid w:val="007E44A1"/>
    <w:rsid w:val="007F0054"/>
    <w:rsid w:val="007F3EE4"/>
    <w:rsid w:val="007F7347"/>
    <w:rsid w:val="008033F8"/>
    <w:rsid w:val="008034FC"/>
    <w:rsid w:val="008060D6"/>
    <w:rsid w:val="0081140D"/>
    <w:rsid w:val="00811459"/>
    <w:rsid w:val="00816939"/>
    <w:rsid w:val="0082140C"/>
    <w:rsid w:val="0082289D"/>
    <w:rsid w:val="00822FB1"/>
    <w:rsid w:val="008239F4"/>
    <w:rsid w:val="00824C0A"/>
    <w:rsid w:val="008313B3"/>
    <w:rsid w:val="00834E54"/>
    <w:rsid w:val="00836F1E"/>
    <w:rsid w:val="00841C4A"/>
    <w:rsid w:val="00845967"/>
    <w:rsid w:val="008462FD"/>
    <w:rsid w:val="0084713A"/>
    <w:rsid w:val="00856050"/>
    <w:rsid w:val="008568B8"/>
    <w:rsid w:val="00856BF8"/>
    <w:rsid w:val="0086237A"/>
    <w:rsid w:val="00862585"/>
    <w:rsid w:val="008654FB"/>
    <w:rsid w:val="00872B62"/>
    <w:rsid w:val="008821F6"/>
    <w:rsid w:val="00897D8C"/>
    <w:rsid w:val="008A251B"/>
    <w:rsid w:val="008A3DC1"/>
    <w:rsid w:val="008A7A06"/>
    <w:rsid w:val="008B2DB0"/>
    <w:rsid w:val="008D3F76"/>
    <w:rsid w:val="008E0AE8"/>
    <w:rsid w:val="008E31B8"/>
    <w:rsid w:val="008E3696"/>
    <w:rsid w:val="008E60E9"/>
    <w:rsid w:val="008E62FC"/>
    <w:rsid w:val="008F2E15"/>
    <w:rsid w:val="008F3EDE"/>
    <w:rsid w:val="008F5EA8"/>
    <w:rsid w:val="008F7790"/>
    <w:rsid w:val="008F78C3"/>
    <w:rsid w:val="00902543"/>
    <w:rsid w:val="00903072"/>
    <w:rsid w:val="00904FC7"/>
    <w:rsid w:val="009139C1"/>
    <w:rsid w:val="00915777"/>
    <w:rsid w:val="00917016"/>
    <w:rsid w:val="00923F7E"/>
    <w:rsid w:val="00926A02"/>
    <w:rsid w:val="009303A2"/>
    <w:rsid w:val="00934EDF"/>
    <w:rsid w:val="00935E6A"/>
    <w:rsid w:val="009378F4"/>
    <w:rsid w:val="00941147"/>
    <w:rsid w:val="009420E3"/>
    <w:rsid w:val="0094414A"/>
    <w:rsid w:val="00944DFC"/>
    <w:rsid w:val="00950E28"/>
    <w:rsid w:val="00955A29"/>
    <w:rsid w:val="00961755"/>
    <w:rsid w:val="00964E49"/>
    <w:rsid w:val="009738EB"/>
    <w:rsid w:val="009765EA"/>
    <w:rsid w:val="00984FAD"/>
    <w:rsid w:val="0099095B"/>
    <w:rsid w:val="00992584"/>
    <w:rsid w:val="0099337B"/>
    <w:rsid w:val="009953E0"/>
    <w:rsid w:val="009A2D08"/>
    <w:rsid w:val="009A4A33"/>
    <w:rsid w:val="009A7483"/>
    <w:rsid w:val="009B0383"/>
    <w:rsid w:val="009B26FA"/>
    <w:rsid w:val="009B49C5"/>
    <w:rsid w:val="009C007A"/>
    <w:rsid w:val="009C010A"/>
    <w:rsid w:val="009C2B7E"/>
    <w:rsid w:val="009D2F20"/>
    <w:rsid w:val="009D30C1"/>
    <w:rsid w:val="009D5DBF"/>
    <w:rsid w:val="009D7BB9"/>
    <w:rsid w:val="009E4B6B"/>
    <w:rsid w:val="009F14AD"/>
    <w:rsid w:val="009F2637"/>
    <w:rsid w:val="009F4797"/>
    <w:rsid w:val="009F76E0"/>
    <w:rsid w:val="00A00F69"/>
    <w:rsid w:val="00A04897"/>
    <w:rsid w:val="00A176ED"/>
    <w:rsid w:val="00A23521"/>
    <w:rsid w:val="00A25FE0"/>
    <w:rsid w:val="00A4257F"/>
    <w:rsid w:val="00A45A75"/>
    <w:rsid w:val="00A45C49"/>
    <w:rsid w:val="00A508C7"/>
    <w:rsid w:val="00A516FA"/>
    <w:rsid w:val="00A53D1D"/>
    <w:rsid w:val="00A62D53"/>
    <w:rsid w:val="00A63CB6"/>
    <w:rsid w:val="00A715E7"/>
    <w:rsid w:val="00A726B9"/>
    <w:rsid w:val="00A73C10"/>
    <w:rsid w:val="00A7631B"/>
    <w:rsid w:val="00A80CF9"/>
    <w:rsid w:val="00A82EB8"/>
    <w:rsid w:val="00A840CB"/>
    <w:rsid w:val="00A907A3"/>
    <w:rsid w:val="00A90AD0"/>
    <w:rsid w:val="00A92B45"/>
    <w:rsid w:val="00A94C54"/>
    <w:rsid w:val="00A95FBC"/>
    <w:rsid w:val="00A96097"/>
    <w:rsid w:val="00AA32C5"/>
    <w:rsid w:val="00AA37EF"/>
    <w:rsid w:val="00AA7216"/>
    <w:rsid w:val="00AB1C19"/>
    <w:rsid w:val="00AB4FD6"/>
    <w:rsid w:val="00AB5093"/>
    <w:rsid w:val="00AC10FB"/>
    <w:rsid w:val="00AC53B6"/>
    <w:rsid w:val="00AD6944"/>
    <w:rsid w:val="00AE21A4"/>
    <w:rsid w:val="00AF55C0"/>
    <w:rsid w:val="00B0725F"/>
    <w:rsid w:val="00B120C2"/>
    <w:rsid w:val="00B14668"/>
    <w:rsid w:val="00B14783"/>
    <w:rsid w:val="00B17541"/>
    <w:rsid w:val="00B25CC0"/>
    <w:rsid w:val="00B27651"/>
    <w:rsid w:val="00B31221"/>
    <w:rsid w:val="00B33841"/>
    <w:rsid w:val="00B34413"/>
    <w:rsid w:val="00B373E5"/>
    <w:rsid w:val="00B43E5E"/>
    <w:rsid w:val="00B61DD3"/>
    <w:rsid w:val="00B66BA2"/>
    <w:rsid w:val="00B7084D"/>
    <w:rsid w:val="00B72CEC"/>
    <w:rsid w:val="00B73EAE"/>
    <w:rsid w:val="00B744D7"/>
    <w:rsid w:val="00B80471"/>
    <w:rsid w:val="00B84310"/>
    <w:rsid w:val="00B84AE3"/>
    <w:rsid w:val="00B86BC8"/>
    <w:rsid w:val="00B96CD6"/>
    <w:rsid w:val="00B979A6"/>
    <w:rsid w:val="00BA6B10"/>
    <w:rsid w:val="00BB0BC5"/>
    <w:rsid w:val="00BB365F"/>
    <w:rsid w:val="00BB5288"/>
    <w:rsid w:val="00BB56B7"/>
    <w:rsid w:val="00BC224A"/>
    <w:rsid w:val="00BC5B3A"/>
    <w:rsid w:val="00BC5D4A"/>
    <w:rsid w:val="00BD01F9"/>
    <w:rsid w:val="00BD0F25"/>
    <w:rsid w:val="00BE309F"/>
    <w:rsid w:val="00BE547F"/>
    <w:rsid w:val="00BF2432"/>
    <w:rsid w:val="00BF2C96"/>
    <w:rsid w:val="00BF5EDA"/>
    <w:rsid w:val="00BF5EF0"/>
    <w:rsid w:val="00C10093"/>
    <w:rsid w:val="00C24132"/>
    <w:rsid w:val="00C24654"/>
    <w:rsid w:val="00C267F0"/>
    <w:rsid w:val="00C32B63"/>
    <w:rsid w:val="00C36D92"/>
    <w:rsid w:val="00C40C77"/>
    <w:rsid w:val="00C41D6B"/>
    <w:rsid w:val="00C42BA9"/>
    <w:rsid w:val="00C46E13"/>
    <w:rsid w:val="00C473C8"/>
    <w:rsid w:val="00C50372"/>
    <w:rsid w:val="00C51E2A"/>
    <w:rsid w:val="00C54285"/>
    <w:rsid w:val="00C543CB"/>
    <w:rsid w:val="00C56B23"/>
    <w:rsid w:val="00C662B2"/>
    <w:rsid w:val="00C71A1C"/>
    <w:rsid w:val="00C81AAF"/>
    <w:rsid w:val="00C85B6A"/>
    <w:rsid w:val="00CA0015"/>
    <w:rsid w:val="00CA3024"/>
    <w:rsid w:val="00CB0BFE"/>
    <w:rsid w:val="00CB628F"/>
    <w:rsid w:val="00CC0230"/>
    <w:rsid w:val="00CC0E90"/>
    <w:rsid w:val="00CD1206"/>
    <w:rsid w:val="00CD41CD"/>
    <w:rsid w:val="00CD64C5"/>
    <w:rsid w:val="00CE34F4"/>
    <w:rsid w:val="00CE45D1"/>
    <w:rsid w:val="00CE654A"/>
    <w:rsid w:val="00CE6873"/>
    <w:rsid w:val="00CE7913"/>
    <w:rsid w:val="00CE7FF4"/>
    <w:rsid w:val="00CF261E"/>
    <w:rsid w:val="00CF45A1"/>
    <w:rsid w:val="00CF5D20"/>
    <w:rsid w:val="00CF7164"/>
    <w:rsid w:val="00D028C4"/>
    <w:rsid w:val="00D058F0"/>
    <w:rsid w:val="00D114CD"/>
    <w:rsid w:val="00D16EED"/>
    <w:rsid w:val="00D22F69"/>
    <w:rsid w:val="00D23260"/>
    <w:rsid w:val="00D313E2"/>
    <w:rsid w:val="00D32E98"/>
    <w:rsid w:val="00D358A8"/>
    <w:rsid w:val="00D35D6D"/>
    <w:rsid w:val="00D6180E"/>
    <w:rsid w:val="00D63A9D"/>
    <w:rsid w:val="00D64BE2"/>
    <w:rsid w:val="00D67FA4"/>
    <w:rsid w:val="00D72E27"/>
    <w:rsid w:val="00D85275"/>
    <w:rsid w:val="00D86A7F"/>
    <w:rsid w:val="00D8783D"/>
    <w:rsid w:val="00DA095C"/>
    <w:rsid w:val="00DA3974"/>
    <w:rsid w:val="00DA5122"/>
    <w:rsid w:val="00DA6FBF"/>
    <w:rsid w:val="00DB73CD"/>
    <w:rsid w:val="00DD28D8"/>
    <w:rsid w:val="00DE2A6F"/>
    <w:rsid w:val="00DF4595"/>
    <w:rsid w:val="00DF4FFA"/>
    <w:rsid w:val="00E044F8"/>
    <w:rsid w:val="00E1328A"/>
    <w:rsid w:val="00E1656A"/>
    <w:rsid w:val="00E16850"/>
    <w:rsid w:val="00E26654"/>
    <w:rsid w:val="00E278DB"/>
    <w:rsid w:val="00E3135E"/>
    <w:rsid w:val="00E33035"/>
    <w:rsid w:val="00E401D0"/>
    <w:rsid w:val="00E404EB"/>
    <w:rsid w:val="00E40563"/>
    <w:rsid w:val="00E40D09"/>
    <w:rsid w:val="00E4576D"/>
    <w:rsid w:val="00E46533"/>
    <w:rsid w:val="00E50C07"/>
    <w:rsid w:val="00E53C3F"/>
    <w:rsid w:val="00E62CD1"/>
    <w:rsid w:val="00E65173"/>
    <w:rsid w:val="00E804AF"/>
    <w:rsid w:val="00E8141C"/>
    <w:rsid w:val="00E84419"/>
    <w:rsid w:val="00E84F1A"/>
    <w:rsid w:val="00E86319"/>
    <w:rsid w:val="00E9200F"/>
    <w:rsid w:val="00EA0111"/>
    <w:rsid w:val="00EA2414"/>
    <w:rsid w:val="00EA49E0"/>
    <w:rsid w:val="00EA4FFF"/>
    <w:rsid w:val="00EA6E57"/>
    <w:rsid w:val="00EA7297"/>
    <w:rsid w:val="00EB0719"/>
    <w:rsid w:val="00EB5FEA"/>
    <w:rsid w:val="00EB7B32"/>
    <w:rsid w:val="00EB7EF9"/>
    <w:rsid w:val="00EC2FE9"/>
    <w:rsid w:val="00EC37AD"/>
    <w:rsid w:val="00EC73C1"/>
    <w:rsid w:val="00ED5699"/>
    <w:rsid w:val="00ED6162"/>
    <w:rsid w:val="00ED6395"/>
    <w:rsid w:val="00EE0279"/>
    <w:rsid w:val="00EE0CC1"/>
    <w:rsid w:val="00EE2C25"/>
    <w:rsid w:val="00EF7286"/>
    <w:rsid w:val="00F004A3"/>
    <w:rsid w:val="00F0070B"/>
    <w:rsid w:val="00F0185E"/>
    <w:rsid w:val="00F142C7"/>
    <w:rsid w:val="00F14C89"/>
    <w:rsid w:val="00F271F7"/>
    <w:rsid w:val="00F305F7"/>
    <w:rsid w:val="00F40F3E"/>
    <w:rsid w:val="00F4585A"/>
    <w:rsid w:val="00F51554"/>
    <w:rsid w:val="00F57AE5"/>
    <w:rsid w:val="00F609EE"/>
    <w:rsid w:val="00F626E1"/>
    <w:rsid w:val="00F67D27"/>
    <w:rsid w:val="00F733A0"/>
    <w:rsid w:val="00F757DA"/>
    <w:rsid w:val="00F76744"/>
    <w:rsid w:val="00F76A33"/>
    <w:rsid w:val="00F91850"/>
    <w:rsid w:val="00FB386C"/>
    <w:rsid w:val="00FB4E5B"/>
    <w:rsid w:val="00FC45E4"/>
    <w:rsid w:val="00FC5720"/>
    <w:rsid w:val="00FD33CD"/>
    <w:rsid w:val="00FD454C"/>
    <w:rsid w:val="00FD6C44"/>
    <w:rsid w:val="00FD7849"/>
    <w:rsid w:val="00FD79F4"/>
    <w:rsid w:val="00FE4C1E"/>
    <w:rsid w:val="00FE5A5D"/>
    <w:rsid w:val="00FE5F6E"/>
    <w:rsid w:val="00FF05D5"/>
    <w:rsid w:val="00FF4FB5"/>
    <w:rsid w:val="00FF5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7078D"/>
  <w15:docId w15:val="{E8407CA0-0578-4E4F-BFC7-58942893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95"/>
    <w:rPr>
      <w:sz w:val="24"/>
      <w:szCs w:val="24"/>
      <w:lang w:val="lt-LT"/>
    </w:rPr>
  </w:style>
  <w:style w:type="paragraph" w:styleId="Heading1">
    <w:name w:val="heading 1"/>
    <w:basedOn w:val="Normal"/>
    <w:next w:val="Normal"/>
    <w:qFormat/>
    <w:rsid w:val="00292AD9"/>
    <w:pPr>
      <w:keepNext/>
      <w:numPr>
        <w:numId w:val="12"/>
      </w:numPr>
      <w:jc w:val="center"/>
      <w:outlineLvl w:val="0"/>
    </w:pPr>
  </w:style>
  <w:style w:type="paragraph" w:styleId="Heading2">
    <w:name w:val="heading 2"/>
    <w:basedOn w:val="Normal"/>
    <w:next w:val="Normal"/>
    <w:qFormat/>
    <w:rsid w:val="003A0BBA"/>
    <w:pPr>
      <w:keepNext/>
      <w:spacing w:line="360" w:lineRule="auto"/>
      <w:jc w:val="center"/>
      <w:outlineLvl w:val="1"/>
    </w:pPr>
    <w:rPr>
      <w:caps/>
    </w:rPr>
  </w:style>
  <w:style w:type="paragraph" w:styleId="Heading3">
    <w:name w:val="heading 3"/>
    <w:basedOn w:val="Normal"/>
    <w:next w:val="Normal"/>
    <w:qFormat/>
    <w:pPr>
      <w:keepNext/>
      <w:spacing w:line="360" w:lineRule="auto"/>
      <w:jc w:val="both"/>
      <w:outlineLvl w:val="2"/>
    </w:pPr>
  </w:style>
  <w:style w:type="paragraph" w:styleId="Heading4">
    <w:name w:val="heading 4"/>
    <w:basedOn w:val="Normal"/>
    <w:next w:val="Normal"/>
    <w:qFormat/>
    <w:pPr>
      <w:keepNext/>
      <w:spacing w:line="360" w:lineRule="auto"/>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aps/>
      <w:sz w:val="32"/>
    </w:rPr>
  </w:style>
  <w:style w:type="paragraph" w:styleId="BodyText2">
    <w:name w:val="Body Text 2"/>
    <w:basedOn w:val="Normal"/>
    <w:pPr>
      <w:spacing w:line="360" w:lineRule="auto"/>
      <w:jc w:val="both"/>
    </w:pPr>
  </w:style>
  <w:style w:type="paragraph" w:styleId="NormalWeb">
    <w:name w:val="Normal (Web)"/>
    <w:basedOn w:val="Normal"/>
    <w:pPr>
      <w:spacing w:before="100" w:after="100"/>
      <w:ind w:left="105"/>
    </w:pPr>
    <w:rPr>
      <w:rFonts w:ascii="Arial" w:hAnsi="Arial"/>
      <w:sz w:val="18"/>
      <w:lang w:val="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s>
      <w:spacing w:line="360" w:lineRule="auto"/>
      <w:ind w:right="-58"/>
      <w:jc w:val="both"/>
    </w:pPr>
  </w:style>
  <w:style w:type="paragraph" w:styleId="BalloonText">
    <w:name w:val="Balloon Text"/>
    <w:basedOn w:val="Normal"/>
    <w:semiHidden/>
    <w:rsid w:val="001A712D"/>
    <w:rPr>
      <w:rFonts w:ascii="Tahoma" w:hAnsi="Tahoma"/>
      <w:sz w:val="16"/>
      <w:szCs w:val="16"/>
    </w:rPr>
  </w:style>
  <w:style w:type="character" w:styleId="Hyperlink">
    <w:name w:val="Hyperlink"/>
    <w:uiPriority w:val="99"/>
    <w:rsid w:val="002A1C92"/>
    <w:rPr>
      <w:color w:val="0000FF"/>
      <w:u w:val="single"/>
    </w:rPr>
  </w:style>
  <w:style w:type="paragraph" w:styleId="TOC1">
    <w:name w:val="toc 1"/>
    <w:basedOn w:val="Normal"/>
    <w:next w:val="Normal"/>
    <w:autoRedefine/>
    <w:uiPriority w:val="39"/>
    <w:qFormat/>
    <w:rsid w:val="00DE2A6F"/>
    <w:pPr>
      <w:tabs>
        <w:tab w:val="left" w:pos="660"/>
        <w:tab w:val="right" w:leader="dot" w:pos="9628"/>
      </w:tabs>
      <w:spacing w:line="480" w:lineRule="auto"/>
    </w:pPr>
  </w:style>
  <w:style w:type="paragraph" w:styleId="TOC2">
    <w:name w:val="toc 2"/>
    <w:basedOn w:val="Normal"/>
    <w:next w:val="Normal"/>
    <w:autoRedefine/>
    <w:uiPriority w:val="39"/>
    <w:qFormat/>
    <w:rsid w:val="00514773"/>
    <w:pPr>
      <w:ind w:left="200"/>
    </w:pPr>
  </w:style>
  <w:style w:type="paragraph" w:styleId="TOC3">
    <w:name w:val="toc 3"/>
    <w:basedOn w:val="Normal"/>
    <w:next w:val="Normal"/>
    <w:autoRedefine/>
    <w:uiPriority w:val="39"/>
    <w:semiHidden/>
    <w:qFormat/>
    <w:rsid w:val="00514773"/>
    <w:pPr>
      <w:ind w:left="400"/>
    </w:pPr>
  </w:style>
  <w:style w:type="character" w:customStyle="1" w:styleId="BodyTextChar">
    <w:name w:val="Body Text Char"/>
    <w:link w:val="BodyText"/>
    <w:rsid w:val="00D313E2"/>
    <w:rPr>
      <w:caps/>
      <w:sz w:val="32"/>
      <w:lang w:val="lt-LT" w:eastAsia="en-US" w:bidi="ar-SA"/>
    </w:rPr>
  </w:style>
  <w:style w:type="character" w:customStyle="1" w:styleId="BodyText3Char">
    <w:name w:val="Body Text 3 Char"/>
    <w:link w:val="BodyText3"/>
    <w:rsid w:val="00D313E2"/>
    <w:rPr>
      <w:sz w:val="24"/>
      <w:lang w:val="lt-LT" w:eastAsia="en-US" w:bidi="ar-SA"/>
    </w:rPr>
  </w:style>
  <w:style w:type="character" w:styleId="CommentReference">
    <w:name w:val="annotation reference"/>
    <w:semiHidden/>
    <w:rsid w:val="00EE2C25"/>
    <w:rPr>
      <w:sz w:val="16"/>
      <w:szCs w:val="16"/>
    </w:rPr>
  </w:style>
  <w:style w:type="paragraph" w:styleId="CommentText">
    <w:name w:val="annotation text"/>
    <w:basedOn w:val="Normal"/>
    <w:semiHidden/>
    <w:rsid w:val="00EE2C25"/>
  </w:style>
  <w:style w:type="paragraph" w:styleId="CommentSubject">
    <w:name w:val="annotation subject"/>
    <w:basedOn w:val="CommentText"/>
    <w:next w:val="CommentText"/>
    <w:semiHidden/>
    <w:rsid w:val="00EE2C25"/>
    <w:rPr>
      <w:b/>
      <w:bCs/>
    </w:rPr>
  </w:style>
  <w:style w:type="paragraph" w:customStyle="1" w:styleId="ColorfulList-Accent11">
    <w:name w:val="Colorful List - Accent 11"/>
    <w:basedOn w:val="Normal"/>
    <w:uiPriority w:val="34"/>
    <w:qFormat/>
    <w:rsid w:val="00ED6395"/>
    <w:pPr>
      <w:ind w:left="1296"/>
    </w:pPr>
  </w:style>
  <w:style w:type="paragraph" w:styleId="Header">
    <w:name w:val="header"/>
    <w:basedOn w:val="Normal"/>
    <w:link w:val="HeaderChar"/>
    <w:uiPriority w:val="99"/>
    <w:rsid w:val="000A11B2"/>
    <w:pPr>
      <w:tabs>
        <w:tab w:val="center" w:pos="4819"/>
        <w:tab w:val="right" w:pos="9638"/>
      </w:tabs>
    </w:pPr>
  </w:style>
  <w:style w:type="character" w:customStyle="1" w:styleId="HeaderChar">
    <w:name w:val="Header Char"/>
    <w:link w:val="Header"/>
    <w:uiPriority w:val="99"/>
    <w:rsid w:val="000A11B2"/>
    <w:rPr>
      <w:lang w:val="en-GB" w:eastAsia="en-US"/>
    </w:rPr>
  </w:style>
  <w:style w:type="character" w:customStyle="1" w:styleId="FooterChar">
    <w:name w:val="Footer Char"/>
    <w:link w:val="Footer"/>
    <w:uiPriority w:val="99"/>
    <w:rsid w:val="000A11B2"/>
    <w:rPr>
      <w:lang w:val="en-GB" w:eastAsia="en-US"/>
    </w:rPr>
  </w:style>
  <w:style w:type="paragraph" w:styleId="TOCHeading">
    <w:name w:val="TOC Heading"/>
    <w:basedOn w:val="Heading1"/>
    <w:next w:val="Normal"/>
    <w:uiPriority w:val="39"/>
    <w:qFormat/>
    <w:rsid w:val="00C473C8"/>
    <w:pPr>
      <w:keepLines/>
      <w:spacing w:before="480" w:line="276" w:lineRule="auto"/>
      <w:jc w:val="left"/>
      <w:outlineLvl w:val="9"/>
    </w:pPr>
    <w:rPr>
      <w:rFonts w:ascii="Cambria" w:eastAsia="MS Gothic" w:hAnsi="Cambria"/>
      <w:bCs/>
      <w:color w:val="365F91"/>
      <w:sz w:val="28"/>
      <w:szCs w:val="28"/>
      <w:lang w:val="en-US" w:eastAsia="ja-JP"/>
    </w:rPr>
  </w:style>
  <w:style w:type="paragraph" w:styleId="Bibliography">
    <w:name w:val="Bibliography"/>
    <w:basedOn w:val="Normal"/>
    <w:next w:val="Normal"/>
    <w:uiPriority w:val="37"/>
    <w:unhideWhenUsed/>
    <w:rsid w:val="003201A2"/>
    <w:pPr>
      <w:tabs>
        <w:tab w:val="left" w:pos="384"/>
      </w:tabs>
      <w:spacing w:after="240"/>
      <w:ind w:left="384" w:hanging="384"/>
    </w:pPr>
  </w:style>
  <w:style w:type="paragraph" w:styleId="Caption">
    <w:name w:val="caption"/>
    <w:basedOn w:val="Normal"/>
    <w:next w:val="Normal"/>
    <w:qFormat/>
    <w:rsid w:val="00A508C7"/>
    <w:rPr>
      <w:bCs/>
    </w:rPr>
  </w:style>
  <w:style w:type="character" w:styleId="FollowedHyperlink">
    <w:name w:val="FollowedHyperlink"/>
    <w:rsid w:val="007C7C07"/>
    <w:rPr>
      <w:color w:val="800080"/>
      <w:u w:val="single"/>
    </w:rPr>
  </w:style>
  <w:style w:type="table" w:styleId="TableGrid">
    <w:name w:val="Table Grid"/>
    <w:basedOn w:val="TableNormal"/>
    <w:uiPriority w:val="59"/>
    <w:rsid w:val="0040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B0725F"/>
  </w:style>
  <w:style w:type="paragraph" w:customStyle="1" w:styleId="BodyText1">
    <w:name w:val="Body Text1"/>
    <w:rsid w:val="001B31F7"/>
    <w:pPr>
      <w:autoSpaceDE w:val="0"/>
      <w:autoSpaceDN w:val="0"/>
      <w:adjustRightInd w:val="0"/>
      <w:ind w:firstLine="312"/>
      <w:jc w:val="both"/>
    </w:pPr>
    <w:rPr>
      <w:rFonts w:ascii="TimesLT" w:hAnsi="TimesLT"/>
    </w:rPr>
  </w:style>
  <w:style w:type="character" w:customStyle="1" w:styleId="hps">
    <w:name w:val="hps"/>
    <w:rsid w:val="00BF5EDA"/>
  </w:style>
  <w:style w:type="paragraph" w:styleId="ListParagraph">
    <w:name w:val="List Paragraph"/>
    <w:basedOn w:val="Normal"/>
    <w:uiPriority w:val="34"/>
    <w:qFormat/>
    <w:rsid w:val="004C3DCC"/>
    <w:pPr>
      <w:ind w:left="720"/>
      <w:contextualSpacing/>
    </w:pPr>
  </w:style>
  <w:style w:type="paragraph" w:styleId="Revision">
    <w:name w:val="Revision"/>
    <w:hidden/>
    <w:uiPriority w:val="71"/>
    <w:semiHidden/>
    <w:rsid w:val="00573E43"/>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92812">
      <w:bodyDiv w:val="1"/>
      <w:marLeft w:val="0"/>
      <w:marRight w:val="0"/>
      <w:marTop w:val="0"/>
      <w:marBottom w:val="0"/>
      <w:divBdr>
        <w:top w:val="none" w:sz="0" w:space="0" w:color="auto"/>
        <w:left w:val="none" w:sz="0" w:space="0" w:color="auto"/>
        <w:bottom w:val="none" w:sz="0" w:space="0" w:color="auto"/>
        <w:right w:val="none" w:sz="0" w:space="0" w:color="auto"/>
      </w:divBdr>
      <w:divsChild>
        <w:div w:id="404257578">
          <w:marLeft w:val="720"/>
          <w:marRight w:val="0"/>
          <w:marTop w:val="200"/>
          <w:marBottom w:val="0"/>
          <w:divBdr>
            <w:top w:val="none" w:sz="0" w:space="0" w:color="auto"/>
            <w:left w:val="none" w:sz="0" w:space="0" w:color="auto"/>
            <w:bottom w:val="none" w:sz="0" w:space="0" w:color="auto"/>
            <w:right w:val="none" w:sz="0" w:space="0" w:color="auto"/>
          </w:divBdr>
        </w:div>
        <w:div w:id="1087535004">
          <w:marLeft w:val="720"/>
          <w:marRight w:val="0"/>
          <w:marTop w:val="200"/>
          <w:marBottom w:val="0"/>
          <w:divBdr>
            <w:top w:val="none" w:sz="0" w:space="0" w:color="auto"/>
            <w:left w:val="none" w:sz="0" w:space="0" w:color="auto"/>
            <w:bottom w:val="none" w:sz="0" w:space="0" w:color="auto"/>
            <w:right w:val="none" w:sz="0" w:space="0" w:color="auto"/>
          </w:divBdr>
        </w:div>
        <w:div w:id="202669066">
          <w:marLeft w:val="720"/>
          <w:marRight w:val="0"/>
          <w:marTop w:val="200"/>
          <w:marBottom w:val="0"/>
          <w:divBdr>
            <w:top w:val="none" w:sz="0" w:space="0" w:color="auto"/>
            <w:left w:val="none" w:sz="0" w:space="0" w:color="auto"/>
            <w:bottom w:val="none" w:sz="0" w:space="0" w:color="auto"/>
            <w:right w:val="none" w:sz="0" w:space="0" w:color="auto"/>
          </w:divBdr>
        </w:div>
        <w:div w:id="1336805807">
          <w:marLeft w:val="720"/>
          <w:marRight w:val="0"/>
          <w:marTop w:val="200"/>
          <w:marBottom w:val="0"/>
          <w:divBdr>
            <w:top w:val="none" w:sz="0" w:space="0" w:color="auto"/>
            <w:left w:val="none" w:sz="0" w:space="0" w:color="auto"/>
            <w:bottom w:val="none" w:sz="0" w:space="0" w:color="auto"/>
            <w:right w:val="none" w:sz="0" w:space="0" w:color="auto"/>
          </w:divBdr>
        </w:div>
        <w:div w:id="1796752074">
          <w:marLeft w:val="720"/>
          <w:marRight w:val="0"/>
          <w:marTop w:val="200"/>
          <w:marBottom w:val="0"/>
          <w:divBdr>
            <w:top w:val="none" w:sz="0" w:space="0" w:color="auto"/>
            <w:left w:val="none" w:sz="0" w:space="0" w:color="auto"/>
            <w:bottom w:val="none" w:sz="0" w:space="0" w:color="auto"/>
            <w:right w:val="none" w:sz="0" w:space="0" w:color="auto"/>
          </w:divBdr>
        </w:div>
        <w:div w:id="1783986799">
          <w:marLeft w:val="720"/>
          <w:marRight w:val="0"/>
          <w:marTop w:val="200"/>
          <w:marBottom w:val="0"/>
          <w:divBdr>
            <w:top w:val="none" w:sz="0" w:space="0" w:color="auto"/>
            <w:left w:val="none" w:sz="0" w:space="0" w:color="auto"/>
            <w:bottom w:val="none" w:sz="0" w:space="0" w:color="auto"/>
            <w:right w:val="none" w:sz="0" w:space="0" w:color="auto"/>
          </w:divBdr>
        </w:div>
        <w:div w:id="1061752484">
          <w:marLeft w:val="720"/>
          <w:marRight w:val="0"/>
          <w:marTop w:val="200"/>
          <w:marBottom w:val="0"/>
          <w:divBdr>
            <w:top w:val="none" w:sz="0" w:space="0" w:color="auto"/>
            <w:left w:val="none" w:sz="0" w:space="0" w:color="auto"/>
            <w:bottom w:val="none" w:sz="0" w:space="0" w:color="auto"/>
            <w:right w:val="none" w:sz="0" w:space="0" w:color="auto"/>
          </w:divBdr>
        </w:div>
      </w:divsChild>
    </w:div>
    <w:div w:id="1380588251">
      <w:bodyDiv w:val="1"/>
      <w:marLeft w:val="0"/>
      <w:marRight w:val="0"/>
      <w:marTop w:val="0"/>
      <w:marBottom w:val="0"/>
      <w:divBdr>
        <w:top w:val="none" w:sz="0" w:space="0" w:color="auto"/>
        <w:left w:val="none" w:sz="0" w:space="0" w:color="auto"/>
        <w:bottom w:val="none" w:sz="0" w:space="0" w:color="auto"/>
        <w:right w:val="none" w:sz="0" w:space="0" w:color="auto"/>
      </w:divBdr>
      <w:divsChild>
        <w:div w:id="788626149">
          <w:marLeft w:val="0"/>
          <w:marRight w:val="0"/>
          <w:marTop w:val="0"/>
          <w:marBottom w:val="0"/>
          <w:divBdr>
            <w:top w:val="none" w:sz="0" w:space="0" w:color="auto"/>
            <w:left w:val="none" w:sz="0" w:space="0" w:color="auto"/>
            <w:bottom w:val="none" w:sz="0" w:space="0" w:color="auto"/>
            <w:right w:val="none" w:sz="0" w:space="0" w:color="auto"/>
          </w:divBdr>
          <w:divsChild>
            <w:div w:id="1774208246">
              <w:marLeft w:val="0"/>
              <w:marRight w:val="0"/>
              <w:marTop w:val="0"/>
              <w:marBottom w:val="0"/>
              <w:divBdr>
                <w:top w:val="none" w:sz="0" w:space="0" w:color="auto"/>
                <w:left w:val="none" w:sz="0" w:space="0" w:color="auto"/>
                <w:bottom w:val="none" w:sz="0" w:space="0" w:color="auto"/>
                <w:right w:val="none" w:sz="0" w:space="0" w:color="auto"/>
              </w:divBdr>
              <w:divsChild>
                <w:div w:id="192553058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m.ne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ebm.net/category/ebm-resources/tools/finding-the-evidenc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A6571A9-576F-4A3F-A54C-ACAE5C47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6946</Words>
  <Characters>39597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VILNIAUS UNIVERSITETAS</vt:lpstr>
    </vt:vector>
  </TitlesOfParts>
  <Company>VU</Company>
  <LinksUpToDate>false</LinksUpToDate>
  <CharactersWithSpaces>46451</CharactersWithSpaces>
  <SharedDoc>false</SharedDoc>
  <HLinks>
    <vt:vector size="78" baseType="variant">
      <vt:variant>
        <vt:i4>6946860</vt:i4>
      </vt:variant>
      <vt:variant>
        <vt:i4>78</vt:i4>
      </vt:variant>
      <vt:variant>
        <vt:i4>0</vt:i4>
      </vt:variant>
      <vt:variant>
        <vt:i4>5</vt:i4>
      </vt:variant>
      <vt:variant>
        <vt:lpwstr>http://www.cebm.net/category/ebm-resources/tools/finding-the-evidence/</vt:lpwstr>
      </vt:variant>
      <vt:variant>
        <vt:lpwstr/>
      </vt:variant>
      <vt:variant>
        <vt:i4>5111874</vt:i4>
      </vt:variant>
      <vt:variant>
        <vt:i4>75</vt:i4>
      </vt:variant>
      <vt:variant>
        <vt:i4>0</vt:i4>
      </vt:variant>
      <vt:variant>
        <vt:i4>5</vt:i4>
      </vt:variant>
      <vt:variant>
        <vt:lpwstr>http://www.cebm.net/</vt:lpwstr>
      </vt:variant>
      <vt:variant>
        <vt:lpwstr/>
      </vt:variant>
      <vt:variant>
        <vt:i4>1310779</vt:i4>
      </vt:variant>
      <vt:variant>
        <vt:i4>62</vt:i4>
      </vt:variant>
      <vt:variant>
        <vt:i4>0</vt:i4>
      </vt:variant>
      <vt:variant>
        <vt:i4>5</vt:i4>
      </vt:variant>
      <vt:variant>
        <vt:lpwstr/>
      </vt:variant>
      <vt:variant>
        <vt:lpwstr>_Toc517693074</vt:lpwstr>
      </vt:variant>
      <vt:variant>
        <vt:i4>1310779</vt:i4>
      </vt:variant>
      <vt:variant>
        <vt:i4>56</vt:i4>
      </vt:variant>
      <vt:variant>
        <vt:i4>0</vt:i4>
      </vt:variant>
      <vt:variant>
        <vt:i4>5</vt:i4>
      </vt:variant>
      <vt:variant>
        <vt:lpwstr/>
      </vt:variant>
      <vt:variant>
        <vt:lpwstr>_Toc517693073</vt:lpwstr>
      </vt:variant>
      <vt:variant>
        <vt:i4>1310779</vt:i4>
      </vt:variant>
      <vt:variant>
        <vt:i4>50</vt:i4>
      </vt:variant>
      <vt:variant>
        <vt:i4>0</vt:i4>
      </vt:variant>
      <vt:variant>
        <vt:i4>5</vt:i4>
      </vt:variant>
      <vt:variant>
        <vt:lpwstr/>
      </vt:variant>
      <vt:variant>
        <vt:lpwstr>_Toc517693072</vt:lpwstr>
      </vt:variant>
      <vt:variant>
        <vt:i4>1310779</vt:i4>
      </vt:variant>
      <vt:variant>
        <vt:i4>44</vt:i4>
      </vt:variant>
      <vt:variant>
        <vt:i4>0</vt:i4>
      </vt:variant>
      <vt:variant>
        <vt:i4>5</vt:i4>
      </vt:variant>
      <vt:variant>
        <vt:lpwstr/>
      </vt:variant>
      <vt:variant>
        <vt:lpwstr>_Toc517693071</vt:lpwstr>
      </vt:variant>
      <vt:variant>
        <vt:i4>1310779</vt:i4>
      </vt:variant>
      <vt:variant>
        <vt:i4>38</vt:i4>
      </vt:variant>
      <vt:variant>
        <vt:i4>0</vt:i4>
      </vt:variant>
      <vt:variant>
        <vt:i4>5</vt:i4>
      </vt:variant>
      <vt:variant>
        <vt:lpwstr/>
      </vt:variant>
      <vt:variant>
        <vt:lpwstr>_Toc517693070</vt:lpwstr>
      </vt:variant>
      <vt:variant>
        <vt:i4>1376315</vt:i4>
      </vt:variant>
      <vt:variant>
        <vt:i4>32</vt:i4>
      </vt:variant>
      <vt:variant>
        <vt:i4>0</vt:i4>
      </vt:variant>
      <vt:variant>
        <vt:i4>5</vt:i4>
      </vt:variant>
      <vt:variant>
        <vt:lpwstr/>
      </vt:variant>
      <vt:variant>
        <vt:lpwstr>_Toc517693069</vt:lpwstr>
      </vt:variant>
      <vt:variant>
        <vt:i4>1376315</vt:i4>
      </vt:variant>
      <vt:variant>
        <vt:i4>26</vt:i4>
      </vt:variant>
      <vt:variant>
        <vt:i4>0</vt:i4>
      </vt:variant>
      <vt:variant>
        <vt:i4>5</vt:i4>
      </vt:variant>
      <vt:variant>
        <vt:lpwstr/>
      </vt:variant>
      <vt:variant>
        <vt:lpwstr>_Toc517693068</vt:lpwstr>
      </vt:variant>
      <vt:variant>
        <vt:i4>1376315</vt:i4>
      </vt:variant>
      <vt:variant>
        <vt:i4>20</vt:i4>
      </vt:variant>
      <vt:variant>
        <vt:i4>0</vt:i4>
      </vt:variant>
      <vt:variant>
        <vt:i4>5</vt:i4>
      </vt:variant>
      <vt:variant>
        <vt:lpwstr/>
      </vt:variant>
      <vt:variant>
        <vt:lpwstr>_Toc517693067</vt:lpwstr>
      </vt:variant>
      <vt:variant>
        <vt:i4>1376315</vt:i4>
      </vt:variant>
      <vt:variant>
        <vt:i4>14</vt:i4>
      </vt:variant>
      <vt:variant>
        <vt:i4>0</vt:i4>
      </vt:variant>
      <vt:variant>
        <vt:i4>5</vt:i4>
      </vt:variant>
      <vt:variant>
        <vt:lpwstr/>
      </vt:variant>
      <vt:variant>
        <vt:lpwstr>_Toc517693066</vt:lpwstr>
      </vt:variant>
      <vt:variant>
        <vt:i4>1376315</vt:i4>
      </vt:variant>
      <vt:variant>
        <vt:i4>8</vt:i4>
      </vt:variant>
      <vt:variant>
        <vt:i4>0</vt:i4>
      </vt:variant>
      <vt:variant>
        <vt:i4>5</vt:i4>
      </vt:variant>
      <vt:variant>
        <vt:lpwstr/>
      </vt:variant>
      <vt:variant>
        <vt:lpwstr>_Toc517693065</vt:lpwstr>
      </vt:variant>
      <vt:variant>
        <vt:i4>1376315</vt:i4>
      </vt:variant>
      <vt:variant>
        <vt:i4>2</vt:i4>
      </vt:variant>
      <vt:variant>
        <vt:i4>0</vt:i4>
      </vt:variant>
      <vt:variant>
        <vt:i4>5</vt:i4>
      </vt:variant>
      <vt:variant>
        <vt:lpwstr/>
      </vt:variant>
      <vt:variant>
        <vt:lpwstr>_Toc517693064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UNIVERSITETAS</dc:title>
  <dc:creator>Jurate Sipylaite</dc:creator>
  <cp:lastModifiedBy>Viktorija Gildutienė</cp:lastModifiedBy>
  <cp:revision>10</cp:revision>
  <cp:lastPrinted>2020-02-28T11:20:00Z</cp:lastPrinted>
  <dcterms:created xsi:type="dcterms:W3CDTF">2020-02-28T12:28:00Z</dcterms:created>
  <dcterms:modified xsi:type="dcterms:W3CDTF">2020-03-04T14:17:00Z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id="QvejLFtk"/&gt;&lt;style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