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D9" w:rsidRPr="00DF4595" w:rsidRDefault="00FD60D9" w:rsidP="00FD60D9">
      <w:pPr>
        <w:rPr>
          <w:rFonts w:ascii="Cambria" w:eastAsia="Calibri" w:hAnsi="Cambria"/>
          <w:b/>
          <w:bCs/>
          <w:sz w:val="22"/>
          <w:szCs w:val="22"/>
          <w:lang w:val="en-US"/>
        </w:rPr>
      </w:pPr>
      <w:r w:rsidRPr="00281F28">
        <w:rPr>
          <w:rFonts w:eastAsia="Calibri"/>
          <w:b/>
          <w:lang w:val="en-US"/>
        </w:rPr>
        <w:t xml:space="preserve">Priedas </w:t>
      </w:r>
      <w:r>
        <w:rPr>
          <w:rFonts w:eastAsia="Calibri"/>
          <w:b/>
          <w:lang w:val="en-US"/>
        </w:rPr>
        <w:t>10</w:t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>.</w:t>
      </w:r>
    </w:p>
    <w:p w:rsidR="00FD60D9" w:rsidRPr="00E53C3F" w:rsidRDefault="00FD60D9" w:rsidP="00FD60D9">
      <w:pPr>
        <w:jc w:val="center"/>
        <w:rPr>
          <w:b/>
        </w:rPr>
      </w:pPr>
      <w:bookmarkStart w:id="0" w:name="_Toc415160863"/>
      <w:bookmarkStart w:id="1" w:name="_Toc415160898"/>
      <w:bookmarkStart w:id="2" w:name="_Toc415161110"/>
      <w:bookmarkStart w:id="3" w:name="_Toc415161153"/>
      <w:bookmarkStart w:id="4" w:name="_Toc415161193"/>
      <w:bookmarkStart w:id="5" w:name="_Toc422133834"/>
      <w:r w:rsidRPr="00E53C3F">
        <w:rPr>
          <w:b/>
        </w:rPr>
        <w:t>Vilniaus universiteto Medicinos fakulteto medicinos studijų programos</w:t>
      </w:r>
      <w:bookmarkEnd w:id="0"/>
      <w:bookmarkEnd w:id="1"/>
      <w:bookmarkEnd w:id="2"/>
      <w:bookmarkEnd w:id="3"/>
      <w:bookmarkEnd w:id="4"/>
      <w:bookmarkEnd w:id="5"/>
    </w:p>
    <w:p w:rsidR="00FD60D9" w:rsidRDefault="00FD60D9" w:rsidP="00FD60D9">
      <w:pPr>
        <w:jc w:val="center"/>
        <w:rPr>
          <w:rFonts w:ascii="Cambria" w:eastAsia="Calibri" w:hAnsi="Cambria"/>
          <w:sz w:val="22"/>
          <w:szCs w:val="22"/>
        </w:rPr>
      </w:pPr>
      <w:bookmarkStart w:id="6" w:name="_Toc415160864"/>
      <w:bookmarkStart w:id="7" w:name="_Toc415160899"/>
      <w:bookmarkStart w:id="8" w:name="_Toc415161111"/>
      <w:bookmarkStart w:id="9" w:name="_Toc415161154"/>
      <w:bookmarkStart w:id="10" w:name="_Toc415161194"/>
      <w:bookmarkStart w:id="11" w:name="_Toc422133835"/>
      <w:r w:rsidRPr="00E53C3F">
        <w:rPr>
          <w:b/>
        </w:rPr>
        <w:t xml:space="preserve">Baigiamojo darbo </w:t>
      </w:r>
      <w:r>
        <w:rPr>
          <w:b/>
        </w:rPr>
        <w:t xml:space="preserve">rekomenduojama vertinimo sistema </w:t>
      </w:r>
      <w:bookmarkEnd w:id="6"/>
      <w:bookmarkEnd w:id="7"/>
      <w:bookmarkEnd w:id="8"/>
      <w:bookmarkEnd w:id="9"/>
      <w:bookmarkEnd w:id="10"/>
      <w:bookmarkEnd w:id="11"/>
    </w:p>
    <w:p w:rsidR="00FD60D9" w:rsidRPr="00C40C77" w:rsidRDefault="00FD60D9" w:rsidP="00FD60D9">
      <w:pPr>
        <w:jc w:val="center"/>
        <w:rPr>
          <w:rFonts w:ascii="Cambria" w:eastAsia="Calibri" w:hAnsi="Cambria"/>
          <w:sz w:val="22"/>
          <w:szCs w:val="22"/>
        </w:rPr>
      </w:pPr>
    </w:p>
    <w:p w:rsidR="00FD60D9" w:rsidRPr="00C40C77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Baigiamojo darbo pavadinimas_______________________________________________________________________</w:t>
      </w:r>
    </w:p>
    <w:p w:rsidR="00FD60D9" w:rsidRPr="00C40C77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___________________________________________________________________________________________________________</w:t>
      </w:r>
    </w:p>
    <w:p w:rsidR="00FD60D9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C40C77">
        <w:rPr>
          <w:rFonts w:ascii="Cambria" w:eastAsia="Calibri" w:hAnsi="Cambria"/>
          <w:sz w:val="22"/>
          <w:szCs w:val="22"/>
        </w:rPr>
        <w:t>Baigiamojo darbo autorius _________________________________________grupė_______, metai____________</w:t>
      </w:r>
    </w:p>
    <w:p w:rsidR="00FD60D9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 w:rsidRPr="00257CDF">
        <w:rPr>
          <w:rFonts w:ascii="Cambria" w:eastAsia="Calibri" w:hAnsi="Cambria"/>
          <w:b/>
          <w:sz w:val="22"/>
          <w:szCs w:val="22"/>
        </w:rPr>
        <w:t>Darbo vertinimas balais</w:t>
      </w:r>
      <w:r>
        <w:rPr>
          <w:rFonts w:ascii="Cambria" w:eastAsia="Calibri" w:hAnsi="Cambria"/>
          <w:sz w:val="22"/>
          <w:szCs w:val="22"/>
        </w:rPr>
        <w:t xml:space="preserve"> _____________________________________________</w:t>
      </w:r>
    </w:p>
    <w:p w:rsidR="00FD60D9" w:rsidRPr="00DB5D7A" w:rsidRDefault="00FD60D9" w:rsidP="00FD60D9">
      <w:pPr>
        <w:spacing w:after="200" w:line="276" w:lineRule="auto"/>
        <w:rPr>
          <w:rFonts w:eastAsia="Calibri"/>
        </w:rPr>
      </w:pPr>
      <w:r>
        <w:rPr>
          <w:rFonts w:eastAsia="Calibri"/>
        </w:rPr>
        <w:t>Komisijos nario (v</w:t>
      </w:r>
      <w:r w:rsidRPr="00DB5D7A">
        <w:rPr>
          <w:rFonts w:eastAsia="Calibri"/>
        </w:rPr>
        <w:t xml:space="preserve">ardas, </w:t>
      </w:r>
      <w:r>
        <w:rPr>
          <w:rFonts w:eastAsia="Calibri"/>
        </w:rPr>
        <w:t>p</w:t>
      </w:r>
      <w:r w:rsidRPr="00DB5D7A">
        <w:rPr>
          <w:rFonts w:eastAsia="Calibri"/>
        </w:rPr>
        <w:t>avardė, pareigos</w:t>
      </w:r>
      <w:r>
        <w:rPr>
          <w:rFonts w:eastAsia="Calibri"/>
        </w:rPr>
        <w:t>)</w:t>
      </w:r>
      <w:r w:rsidRPr="00DB5D7A">
        <w:rPr>
          <w:rFonts w:eastAsia="Calibri"/>
        </w:rPr>
        <w:t xml:space="preserve"> </w:t>
      </w:r>
      <w:r>
        <w:rPr>
          <w:rFonts w:eastAsia="Calibri"/>
        </w:rPr>
        <w:t>__</w:t>
      </w:r>
      <w:r w:rsidRPr="00DB5D7A">
        <w:rPr>
          <w:rFonts w:eastAsia="Calibri"/>
        </w:rPr>
        <w:t>____________________________________________________</w:t>
      </w:r>
    </w:p>
    <w:p w:rsidR="00FD60D9" w:rsidRPr="00257CDF" w:rsidRDefault="00FD60D9" w:rsidP="00FD60D9">
      <w:pPr>
        <w:spacing w:after="200" w:line="276" w:lineRule="auto"/>
        <w:rPr>
          <w:rFonts w:ascii="Cambria" w:eastAsia="Calibri" w:hAnsi="Cambria"/>
          <w:b/>
          <w:sz w:val="22"/>
          <w:szCs w:val="22"/>
        </w:rPr>
      </w:pPr>
      <w:r w:rsidRPr="00257CDF">
        <w:rPr>
          <w:rFonts w:ascii="Cambria" w:eastAsia="Calibri" w:hAnsi="Cambria"/>
          <w:b/>
          <w:sz w:val="22"/>
          <w:szCs w:val="22"/>
        </w:rPr>
        <w:t>Baigiamojo darbo vertinimo gairės</w:t>
      </w:r>
    </w:p>
    <w:p w:rsidR="00FD60D9" w:rsidRPr="00C40C77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Komisijos narys vertina darbą </w:t>
      </w:r>
      <w:r w:rsidRPr="00C40C77">
        <w:rPr>
          <w:rFonts w:ascii="Cambria" w:eastAsia="Calibri" w:hAnsi="Cambria"/>
          <w:sz w:val="22"/>
          <w:szCs w:val="22"/>
        </w:rPr>
        <w:t>10 balų vertinimo si</w:t>
      </w:r>
      <w:r>
        <w:rPr>
          <w:rFonts w:ascii="Cambria" w:eastAsia="Calibri" w:hAnsi="Cambria"/>
          <w:sz w:val="22"/>
          <w:szCs w:val="22"/>
        </w:rPr>
        <w:t>s</w:t>
      </w:r>
      <w:r w:rsidRPr="00C40C77">
        <w:rPr>
          <w:rFonts w:ascii="Cambria" w:eastAsia="Calibri" w:hAnsi="Cambria"/>
          <w:sz w:val="22"/>
          <w:szCs w:val="22"/>
        </w:rPr>
        <w:t>temoje: 10 – puikiai; 9- labai</w:t>
      </w:r>
      <w:r>
        <w:rPr>
          <w:rFonts w:ascii="Cambria" w:eastAsia="Calibri" w:hAnsi="Cambria"/>
          <w:sz w:val="22"/>
          <w:szCs w:val="22"/>
        </w:rPr>
        <w:t xml:space="preserve"> gerai; 8- gerai; 7 – vidutiniškai</w:t>
      </w:r>
      <w:r w:rsidRPr="00C40C77">
        <w:rPr>
          <w:rFonts w:ascii="Cambria" w:eastAsia="Calibri" w:hAnsi="Cambria"/>
          <w:sz w:val="22"/>
          <w:szCs w:val="22"/>
        </w:rPr>
        <w:t>; 6 – patenkinamai; 5</w:t>
      </w:r>
      <w:r>
        <w:rPr>
          <w:rFonts w:ascii="Cambria" w:eastAsia="Calibri" w:hAnsi="Cambria"/>
          <w:sz w:val="22"/>
          <w:szCs w:val="22"/>
        </w:rPr>
        <w:t xml:space="preserve"> – silpnai; 4 – 1 balas – nepatenkinamai</w:t>
      </w:r>
      <w:r w:rsidRPr="00C40C77">
        <w:rPr>
          <w:rFonts w:ascii="Cambria" w:eastAsia="Calibri" w:hAnsi="Cambria"/>
          <w:sz w:val="22"/>
          <w:szCs w:val="22"/>
        </w:rPr>
        <w:t xml:space="preserve">. </w:t>
      </w:r>
    </w:p>
    <w:p w:rsidR="00FD60D9" w:rsidRPr="00C40C77" w:rsidRDefault="00FD60D9" w:rsidP="00FD60D9">
      <w:pPr>
        <w:spacing w:after="200" w:line="276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Baigiamojo  darbo</w:t>
      </w:r>
      <w:r w:rsidRPr="00C40C77">
        <w:rPr>
          <w:rFonts w:ascii="Cambria" w:eastAsia="Calibri" w:hAnsi="Cambria"/>
          <w:b/>
          <w:sz w:val="22"/>
          <w:szCs w:val="22"/>
        </w:rPr>
        <w:t xml:space="preserve"> vertinim</w:t>
      </w:r>
      <w:r>
        <w:rPr>
          <w:rFonts w:ascii="Cambria" w:eastAsia="Calibri" w:hAnsi="Cambria"/>
          <w:b/>
          <w:sz w:val="22"/>
          <w:szCs w:val="22"/>
        </w:rPr>
        <w:t>o gairės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02"/>
        <w:gridCol w:w="645"/>
        <w:gridCol w:w="645"/>
        <w:gridCol w:w="563"/>
        <w:gridCol w:w="572"/>
        <w:gridCol w:w="671"/>
        <w:gridCol w:w="671"/>
        <w:gridCol w:w="671"/>
        <w:gridCol w:w="671"/>
        <w:gridCol w:w="671"/>
      </w:tblGrid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</w:p>
        </w:tc>
        <w:tc>
          <w:tcPr>
            <w:tcW w:w="6382" w:type="dxa"/>
            <w:gridSpan w:val="10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Balai</w:t>
            </w:r>
          </w:p>
        </w:tc>
      </w:tr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Techninis/vizualinis apiforminimas: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Lentelių ir paveikslų aiškumas;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Atitikimas literatūros citavimo reikalavimams, 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tekstas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be gramatinių ir stiliaus klaidų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Santrauka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Atspindėta darbo esmė</w:t>
            </w:r>
          </w:p>
        </w:tc>
        <w:tc>
          <w:tcPr>
            <w:tcW w:w="60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Įvadas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0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FD60D9" w:rsidRPr="00DE2A6F" w:rsidTr="005548E1">
        <w:trPr>
          <w:trHeight w:val="3986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Klinikinio atvejo/atvejų </w:t>
            </w: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>aprašymas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(glaustas anamnezės, tyrimų duomenų, ligos ir gydymo eigos, išeities, prognozės (jei tinka) pateikimas)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                             ar</w:t>
            </w: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</w:t>
            </w:r>
            <w:r w:rsidRPr="00E1328A">
              <w:rPr>
                <w:rFonts w:ascii="Cambria" w:eastAsia="Calibri" w:hAnsi="Cambria"/>
                <w:b/>
                <w:sz w:val="20"/>
                <w:szCs w:val="20"/>
              </w:rPr>
              <w:t xml:space="preserve">nalitiniams darbams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tinkamas tiriamųjų ir tyrimo metodų  aprašymas; rezultatų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glaustumas, aiškumas, nėra pasikartojimų</w:t>
            </w:r>
            <w:r>
              <w:rPr>
                <w:rFonts w:ascii="Cambria" w:eastAsia="Calibri" w:hAnsi="Cambria"/>
                <w:sz w:val="20"/>
                <w:szCs w:val="20"/>
              </w:rPr>
              <w:t>, tinkamas lyginamųjų metodų naudojimas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)</w:t>
            </w:r>
          </w:p>
          <w:p w:rsidR="00FD60D9" w:rsidRPr="00E1395C" w:rsidRDefault="00FD60D9" w:rsidP="005548E1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ar</w:t>
            </w: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4A6F29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Literatūros apžvalga be klinikinio atvejo </w:t>
            </w:r>
            <w:r w:rsidRPr="00E87A53">
              <w:rPr>
                <w:rFonts w:ascii="Cambria" w:eastAsia="Calibri" w:hAnsi="Cambria"/>
                <w:bCs/>
                <w:sz w:val="20"/>
                <w:szCs w:val="20"/>
              </w:rPr>
              <w:t xml:space="preserve"> (ai</w:t>
            </w:r>
            <w:r>
              <w:rPr>
                <w:rFonts w:ascii="Cambria" w:eastAsia="Calibri" w:hAnsi="Cambria"/>
                <w:bCs/>
                <w:sz w:val="20"/>
                <w:szCs w:val="20"/>
              </w:rPr>
              <w:t>ški struktūra, aiškiai nurodyta</w:t>
            </w:r>
            <w:r w:rsidRPr="00E87A53">
              <w:rPr>
                <w:rFonts w:ascii="Cambria" w:eastAsia="Calibri" w:hAnsi="Cambria"/>
                <w:bCs/>
                <w:sz w:val="20"/>
                <w:szCs w:val="20"/>
              </w:rPr>
              <w:t xml:space="preserve"> literatūros šaltinių paieškos strategija)</w:t>
            </w:r>
          </w:p>
        </w:tc>
        <w:tc>
          <w:tcPr>
            <w:tcW w:w="602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</w:p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b/>
                <w:sz w:val="20"/>
                <w:szCs w:val="20"/>
              </w:rPr>
              <w:t xml:space="preserve">Išvados ir </w:t>
            </w:r>
            <w:r>
              <w:rPr>
                <w:rFonts w:ascii="Cambria" w:eastAsia="Calibri" w:hAnsi="Cambria"/>
                <w:b/>
                <w:sz w:val="20"/>
                <w:szCs w:val="20"/>
              </w:rPr>
              <w:t>pasiūlymai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 xml:space="preserve"> (</w:t>
            </w:r>
            <w:r>
              <w:rPr>
                <w:rFonts w:ascii="Cambria" w:eastAsia="Calibri" w:hAnsi="Cambria"/>
                <w:sz w:val="20"/>
                <w:szCs w:val="20"/>
              </w:rPr>
              <w:t xml:space="preserve">aiškumas ir </w:t>
            </w:r>
            <w:r w:rsidRPr="00DE2A6F">
              <w:rPr>
                <w:rFonts w:ascii="Cambria" w:eastAsia="Calibri" w:hAnsi="Cambria"/>
                <w:sz w:val="20"/>
                <w:szCs w:val="20"/>
              </w:rPr>
              <w:t>konkretumas)</w:t>
            </w:r>
          </w:p>
        </w:tc>
        <w:tc>
          <w:tcPr>
            <w:tcW w:w="60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 w:rsidRPr="00DE2A6F"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  <w:tr w:rsidR="00FD60D9" w:rsidRPr="00DE2A6F" w:rsidTr="005548E1">
        <w:trPr>
          <w:trHeight w:val="269"/>
        </w:trPr>
        <w:tc>
          <w:tcPr>
            <w:tcW w:w="3246" w:type="dxa"/>
            <w:shd w:val="clear" w:color="auto" w:fill="auto"/>
          </w:tcPr>
          <w:p w:rsidR="00FD60D9" w:rsidRPr="00904FC7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 xml:space="preserve">Prezentacija </w:t>
            </w:r>
            <w:r>
              <w:rPr>
                <w:rFonts w:ascii="Cambria" w:eastAsia="Calibri" w:hAnsi="Cambria"/>
                <w:sz w:val="20"/>
                <w:szCs w:val="20"/>
              </w:rPr>
              <w:t>(aiški, vizualiai patraukli)</w:t>
            </w:r>
          </w:p>
        </w:tc>
        <w:tc>
          <w:tcPr>
            <w:tcW w:w="60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FD60D9" w:rsidRPr="00DE2A6F" w:rsidRDefault="00FD60D9" w:rsidP="005548E1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</w:tr>
    </w:tbl>
    <w:p w:rsidR="00FD60D9" w:rsidRDefault="00FD60D9" w:rsidP="00FD60D9"/>
    <w:p w:rsidR="00501DA3" w:rsidRDefault="00501DA3">
      <w:bookmarkStart w:id="12" w:name="_GoBack"/>
      <w:bookmarkEnd w:id="12"/>
    </w:p>
    <w:sectPr w:rsidR="00501DA3" w:rsidSect="00786315"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9"/>
    <w:rsid w:val="00501DA3"/>
    <w:rsid w:val="00754587"/>
    <w:rsid w:val="00855942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AE91"/>
  <w15:chartTrackingRefBased/>
  <w15:docId w15:val="{C723AC58-E31E-46E9-9B9B-16073B4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2022-01-02T11:07:00Z</dcterms:created>
  <dcterms:modified xsi:type="dcterms:W3CDTF">2022-01-02T11:08:00Z</dcterms:modified>
</cp:coreProperties>
</file>