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02" w:rsidRPr="004630D4" w:rsidRDefault="00B31702" w:rsidP="00B31702">
      <w:pPr>
        <w:jc w:val="right"/>
      </w:pPr>
    </w:p>
    <w:p w:rsidR="002E3AC2" w:rsidRDefault="002E3AC2" w:rsidP="002E3AC2">
      <w:pPr>
        <w:rPr>
          <w:i/>
        </w:rPr>
      </w:pPr>
    </w:p>
    <w:p w:rsidR="00A37A4F" w:rsidRPr="00747F7E" w:rsidRDefault="00A37A4F" w:rsidP="00B47CF1">
      <w:pPr>
        <w:jc w:val="both"/>
        <w:rPr>
          <w:sz w:val="22"/>
        </w:rPr>
      </w:pPr>
    </w:p>
    <w:p w:rsidR="00A37A4F" w:rsidRPr="00710AE3" w:rsidRDefault="00A37A4F" w:rsidP="00A37A4F">
      <w:pPr>
        <w:pBdr>
          <w:top w:val="single" w:sz="4" w:space="1" w:color="auto"/>
        </w:pBdr>
        <w:jc w:val="center"/>
        <w:rPr>
          <w:i/>
          <w:sz w:val="22"/>
        </w:rPr>
      </w:pPr>
      <w:r w:rsidRPr="00710AE3">
        <w:rPr>
          <w:i/>
          <w:sz w:val="22"/>
        </w:rPr>
        <w:t xml:space="preserve">(pagrindinio tyrėjo ar užsakovo įgalioto atstovo vardas pavardė, </w:t>
      </w:r>
      <w:r>
        <w:rPr>
          <w:i/>
          <w:sz w:val="22"/>
        </w:rPr>
        <w:t>tel. numeris, el.</w:t>
      </w:r>
      <w:r w:rsidRPr="00710AE3">
        <w:rPr>
          <w:i/>
          <w:sz w:val="22"/>
        </w:rPr>
        <w:t xml:space="preserve"> paštas)</w:t>
      </w:r>
    </w:p>
    <w:p w:rsidR="00A37A4F" w:rsidRPr="00A37A4F" w:rsidRDefault="00A37A4F" w:rsidP="00A37A4F">
      <w:pPr>
        <w:pBdr>
          <w:top w:val="single" w:sz="4" w:space="1" w:color="auto"/>
        </w:pBdr>
        <w:jc w:val="center"/>
      </w:pPr>
    </w:p>
    <w:p w:rsidR="005C252D" w:rsidRDefault="005C252D" w:rsidP="00221C8A"/>
    <w:p w:rsidR="002E3AC2" w:rsidRDefault="002E3AC2" w:rsidP="00221C8A">
      <w:r>
        <w:t>Vilniaus regioniniam biomedicininių tyrimų etikos komitetui</w:t>
      </w:r>
    </w:p>
    <w:p w:rsidR="00AE6E78" w:rsidRDefault="00AE6E78" w:rsidP="00B31702">
      <w:pPr>
        <w:rPr>
          <w:sz w:val="22"/>
        </w:rPr>
      </w:pPr>
    </w:p>
    <w:p w:rsidR="0025351F" w:rsidRPr="004E3989" w:rsidRDefault="0025351F" w:rsidP="00B31702">
      <w:pPr>
        <w:rPr>
          <w:sz w:val="22"/>
        </w:rPr>
      </w:pPr>
    </w:p>
    <w:p w:rsidR="00B31702" w:rsidRDefault="00C575CC" w:rsidP="00B31702">
      <w:pPr>
        <w:jc w:val="center"/>
        <w:rPr>
          <w:b/>
        </w:rPr>
      </w:pPr>
      <w:r w:rsidRPr="00E44342">
        <w:rPr>
          <w:b/>
          <w:sz w:val="28"/>
        </w:rPr>
        <w:t>PRAŠYMAS</w:t>
      </w:r>
    </w:p>
    <w:p w:rsidR="00CA1FAB" w:rsidRDefault="00CA1FAB" w:rsidP="00B31702">
      <w:pPr>
        <w:jc w:val="center"/>
        <w:rPr>
          <w:b/>
        </w:rPr>
      </w:pPr>
    </w:p>
    <w:p w:rsidR="005C252D" w:rsidRDefault="005C252D" w:rsidP="00B31702">
      <w:pPr>
        <w:jc w:val="center"/>
        <w:rPr>
          <w:b/>
        </w:rPr>
      </w:pPr>
    </w:p>
    <w:p w:rsidR="00E44342" w:rsidRPr="00CF489D" w:rsidRDefault="002E3AC2" w:rsidP="00B31702">
      <w:pPr>
        <w:jc w:val="center"/>
      </w:pPr>
      <w:r w:rsidRPr="00CF489D">
        <w:t xml:space="preserve">DĖL LEIDIMO ATLIKTI BIOMEDICININĮ TYRIMĄ </w:t>
      </w:r>
      <w:r w:rsidR="0071511A" w:rsidRPr="00CF489D">
        <w:t>NETEIKIANT</w:t>
      </w:r>
      <w:r w:rsidRPr="00CF489D">
        <w:t xml:space="preserve"> </w:t>
      </w:r>
    </w:p>
    <w:p w:rsidR="002E3AC2" w:rsidRPr="004630D4" w:rsidRDefault="002E3AC2" w:rsidP="00B31702">
      <w:pPr>
        <w:jc w:val="center"/>
        <w:rPr>
          <w:b/>
        </w:rPr>
      </w:pPr>
      <w:r>
        <w:rPr>
          <w:b/>
        </w:rPr>
        <w:t>INFORMUOTO ASMENS SUTIKIMO</w:t>
      </w:r>
      <w:r w:rsidR="00CE5DEA">
        <w:rPr>
          <w:b/>
        </w:rPr>
        <w:t xml:space="preserve"> FORMOS</w:t>
      </w:r>
      <w:r>
        <w:rPr>
          <w:b/>
        </w:rPr>
        <w:t xml:space="preserve"> </w:t>
      </w:r>
      <w:r w:rsidR="0071511A">
        <w:rPr>
          <w:b/>
        </w:rPr>
        <w:t xml:space="preserve"> (IASF)</w:t>
      </w:r>
    </w:p>
    <w:p w:rsidR="00B31702" w:rsidRPr="004630D4" w:rsidRDefault="00B31702" w:rsidP="00B31702">
      <w:pPr>
        <w:ind w:left="-142" w:firstLine="142"/>
        <w:jc w:val="center"/>
        <w:rPr>
          <w:b/>
        </w:rPr>
      </w:pPr>
    </w:p>
    <w:tbl>
      <w:tblPr>
        <w:tblpPr w:leftFromText="180" w:rightFromText="180" w:vertAnchor="text" w:horzAnchor="margin" w:tblpXSpec="center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</w:tblGrid>
      <w:tr w:rsidR="003A5FC9" w:rsidRPr="004630D4" w:rsidTr="003A5FC9">
        <w:tc>
          <w:tcPr>
            <w:tcW w:w="1843" w:type="dxa"/>
            <w:tcBorders>
              <w:bottom w:val="single" w:sz="4" w:space="0" w:color="auto"/>
            </w:tcBorders>
          </w:tcPr>
          <w:p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3A5FC9" w:rsidRPr="004630D4" w:rsidTr="003A5FC9">
        <w:tc>
          <w:tcPr>
            <w:tcW w:w="1843" w:type="dxa"/>
            <w:tcBorders>
              <w:top w:val="single" w:sz="4" w:space="0" w:color="auto"/>
            </w:tcBorders>
          </w:tcPr>
          <w:p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4630D4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  <w:tr w:rsidR="003A5FC9" w:rsidRPr="004630D4" w:rsidTr="003A5FC9">
        <w:tc>
          <w:tcPr>
            <w:tcW w:w="1843" w:type="dxa"/>
            <w:tcBorders>
              <w:bottom w:val="single" w:sz="4" w:space="0" w:color="auto"/>
            </w:tcBorders>
          </w:tcPr>
          <w:p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3A5FC9" w:rsidRPr="004630D4" w:rsidTr="003A5FC9">
        <w:tc>
          <w:tcPr>
            <w:tcW w:w="1843" w:type="dxa"/>
            <w:tcBorders>
              <w:top w:val="single" w:sz="4" w:space="0" w:color="auto"/>
            </w:tcBorders>
          </w:tcPr>
          <w:p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4630D4">
              <w:rPr>
                <w:rFonts w:ascii="Times New Roman" w:hAnsi="Times New Roman"/>
                <w:b w:val="0"/>
                <w:bCs w:val="0"/>
                <w:position w:val="6"/>
                <w:lang w:val="lt-LT"/>
              </w:rPr>
              <w:t>(vieta)</w:t>
            </w:r>
          </w:p>
        </w:tc>
      </w:tr>
    </w:tbl>
    <w:p w:rsidR="00B31702" w:rsidRPr="004630D4" w:rsidRDefault="00B31702" w:rsidP="00B31702"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</w:p>
    <w:p w:rsidR="00B31702" w:rsidRDefault="00B31702" w:rsidP="005418B0">
      <w:pPr>
        <w:jc w:val="center"/>
        <w:rPr>
          <w:b/>
        </w:rPr>
      </w:pPr>
    </w:p>
    <w:p w:rsidR="00C575CC" w:rsidRDefault="00C575CC" w:rsidP="005418B0">
      <w:pPr>
        <w:jc w:val="center"/>
        <w:rPr>
          <w:b/>
        </w:rPr>
      </w:pPr>
    </w:p>
    <w:p w:rsidR="00C575CC" w:rsidRDefault="00C575CC" w:rsidP="005418B0">
      <w:pPr>
        <w:jc w:val="center"/>
        <w:rPr>
          <w:b/>
        </w:rPr>
      </w:pPr>
    </w:p>
    <w:p w:rsidR="00C575CC" w:rsidRDefault="00C575CC" w:rsidP="005418B0">
      <w:pPr>
        <w:jc w:val="center"/>
        <w:rPr>
          <w:b/>
        </w:rPr>
      </w:pPr>
    </w:p>
    <w:p w:rsidR="003A5FC9" w:rsidRDefault="003A5FC9" w:rsidP="00C575CC">
      <w:pPr>
        <w:ind w:firstLine="720"/>
        <w:jc w:val="both"/>
      </w:pPr>
    </w:p>
    <w:p w:rsidR="003A5FC9" w:rsidRDefault="003A5FC9" w:rsidP="00C575CC">
      <w:pPr>
        <w:ind w:firstLine="720"/>
        <w:jc w:val="both"/>
      </w:pPr>
    </w:p>
    <w:p w:rsidR="003A5FC9" w:rsidRPr="00D92DD5" w:rsidRDefault="003A5FC9" w:rsidP="003A5FC9">
      <w:pPr>
        <w:spacing w:line="360" w:lineRule="auto"/>
        <w:ind w:left="-142"/>
        <w:rPr>
          <w:b/>
          <w:u w:val="single"/>
        </w:rPr>
      </w:pPr>
      <w:r>
        <w:rPr>
          <w:b/>
        </w:rPr>
        <w:t>Tyrimo p</w:t>
      </w:r>
      <w:r w:rsidRPr="00851A23">
        <w:rPr>
          <w:b/>
        </w:rPr>
        <w:t>avadinimas:</w:t>
      </w:r>
      <w:r w:rsidRPr="00851A23">
        <w:rPr>
          <w:b/>
          <w:u w:val="single"/>
        </w:rPr>
        <w:t xml:space="preserve"> </w:t>
      </w:r>
    </w:p>
    <w:p w:rsidR="003A5FC9" w:rsidRDefault="003A5FC9" w:rsidP="003A5FC9">
      <w:pPr>
        <w:spacing w:line="360" w:lineRule="auto"/>
        <w:ind w:left="-142"/>
        <w:rPr>
          <w:b/>
          <w:u w:val="single"/>
        </w:rPr>
      </w:pPr>
      <w:r w:rsidRPr="00851A23">
        <w:rPr>
          <w:b/>
        </w:rPr>
        <w:t>Tyrimo protokolo numeris</w:t>
      </w:r>
      <w:r w:rsidR="0078645F">
        <w:rPr>
          <w:b/>
        </w:rPr>
        <w:t>, versijos Nr.</w:t>
      </w:r>
      <w:r>
        <w:rPr>
          <w:b/>
        </w:rPr>
        <w:t>, data</w:t>
      </w:r>
      <w:r w:rsidRPr="00851A23">
        <w:rPr>
          <w:b/>
        </w:rPr>
        <w:t xml:space="preserve">: </w:t>
      </w:r>
    </w:p>
    <w:p w:rsidR="003A5FC9" w:rsidRPr="003A5FC9" w:rsidRDefault="00260884" w:rsidP="003A5FC9">
      <w:pPr>
        <w:spacing w:line="360" w:lineRule="auto"/>
        <w:ind w:left="-142"/>
        <w:rPr>
          <w:b/>
          <w:u w:val="single"/>
        </w:rPr>
      </w:pPr>
      <w:r>
        <w:rPr>
          <w:b/>
          <w:szCs w:val="20"/>
        </w:rPr>
        <w:t>Argumentai</w:t>
      </w:r>
      <w:r w:rsidR="00BE56BF">
        <w:rPr>
          <w:b/>
          <w:szCs w:val="20"/>
        </w:rPr>
        <w:t xml:space="preserve"> </w:t>
      </w:r>
      <w:r w:rsidR="006531A0" w:rsidRPr="006531A0">
        <w:rPr>
          <w:szCs w:val="20"/>
        </w:rPr>
        <w:t>pagrįsti</w:t>
      </w:r>
      <w:r w:rsidR="00BE56BF" w:rsidRPr="00BE56BF">
        <w:t xml:space="preserve"> </w:t>
      </w:r>
      <w:r w:rsidR="00BE56BF" w:rsidRPr="00BE56BF">
        <w:rPr>
          <w:szCs w:val="20"/>
        </w:rPr>
        <w:t>Tvarkos aprašo 10–12 punktuose nustatytais kriterijais</w:t>
      </w:r>
      <w:r w:rsidR="00023C9C">
        <w:rPr>
          <w:rStyle w:val="FootnoteReference"/>
          <w:szCs w:val="20"/>
        </w:rPr>
        <w:footnoteReference w:id="1"/>
      </w:r>
      <w:r w:rsidR="00D2672D">
        <w:rPr>
          <w:szCs w:val="20"/>
        </w:rPr>
        <w:t>:</w:t>
      </w:r>
    </w:p>
    <w:p w:rsidR="003A5FC9" w:rsidRDefault="003A5FC9" w:rsidP="00221C8A">
      <w:pPr>
        <w:numPr>
          <w:ilvl w:val="0"/>
          <w:numId w:val="7"/>
        </w:numPr>
        <w:jc w:val="both"/>
      </w:pPr>
    </w:p>
    <w:p w:rsidR="00221C8A" w:rsidRDefault="00221C8A" w:rsidP="00221C8A">
      <w:pPr>
        <w:numPr>
          <w:ilvl w:val="0"/>
          <w:numId w:val="7"/>
        </w:numPr>
        <w:jc w:val="both"/>
      </w:pPr>
    </w:p>
    <w:p w:rsidR="00221C8A" w:rsidRDefault="00221C8A" w:rsidP="00106A94">
      <w:pPr>
        <w:ind w:left="720"/>
        <w:jc w:val="both"/>
      </w:pPr>
    </w:p>
    <w:p w:rsidR="002E3AC2" w:rsidRDefault="002E3AC2" w:rsidP="00C575CC">
      <w:pPr>
        <w:ind w:firstLine="720"/>
        <w:jc w:val="both"/>
      </w:pPr>
    </w:p>
    <w:p w:rsidR="004A068C" w:rsidRDefault="004A068C" w:rsidP="004A068C">
      <w:pPr>
        <w:jc w:val="both"/>
      </w:pPr>
    </w:p>
    <w:p w:rsidR="004A068C" w:rsidRDefault="004A068C" w:rsidP="004A068C">
      <w:pPr>
        <w:jc w:val="both"/>
      </w:pPr>
    </w:p>
    <w:p w:rsidR="004A068C" w:rsidRDefault="004A068C" w:rsidP="004A068C">
      <w:pPr>
        <w:jc w:val="both"/>
      </w:pPr>
      <w:bookmarkStart w:id="0" w:name="_GoBack"/>
      <w:bookmarkEnd w:id="0"/>
    </w:p>
    <w:p w:rsidR="004A068C" w:rsidRDefault="004A068C" w:rsidP="004A068C">
      <w:pPr>
        <w:jc w:val="both"/>
      </w:pPr>
    </w:p>
    <w:p w:rsidR="00BA0C3C" w:rsidRDefault="00BA0C3C" w:rsidP="004A068C">
      <w:pPr>
        <w:jc w:val="both"/>
      </w:pPr>
    </w:p>
    <w:p w:rsidR="004A068C" w:rsidRDefault="004A068C" w:rsidP="004A068C">
      <w:pPr>
        <w:jc w:val="both"/>
      </w:pPr>
    </w:p>
    <w:p w:rsidR="004A068C" w:rsidRDefault="004A068C" w:rsidP="004A068C">
      <w:pPr>
        <w:jc w:val="both"/>
      </w:pPr>
    </w:p>
    <w:p w:rsidR="004A068C" w:rsidRDefault="004A068C" w:rsidP="004A068C">
      <w:pPr>
        <w:jc w:val="both"/>
      </w:pPr>
    </w:p>
    <w:p w:rsidR="004A068C" w:rsidRDefault="004A068C" w:rsidP="004A068C">
      <w:pPr>
        <w:jc w:val="both"/>
      </w:pPr>
    </w:p>
    <w:p w:rsidR="004A068C" w:rsidRDefault="004A068C" w:rsidP="004A068C">
      <w:pPr>
        <w:jc w:val="both"/>
      </w:pPr>
    </w:p>
    <w:p w:rsidR="004A068C" w:rsidRDefault="004A068C" w:rsidP="004A068C">
      <w:pPr>
        <w:jc w:val="both"/>
      </w:pPr>
      <w:r>
        <w:t>Pagrindinis tyrėjas</w:t>
      </w:r>
      <w:r w:rsidR="00AE6E78">
        <w:t>:</w:t>
      </w:r>
      <w:r>
        <w:t xml:space="preserve">  _________________________________ </w:t>
      </w:r>
      <w:r>
        <w:tab/>
      </w:r>
      <w:r>
        <w:tab/>
        <w:t>_____________</w:t>
      </w:r>
    </w:p>
    <w:p w:rsidR="004A068C" w:rsidRPr="008C44E7" w:rsidRDefault="004A068C" w:rsidP="004A068C">
      <w:pPr>
        <w:ind w:left="2160" w:firstLine="720"/>
        <w:jc w:val="both"/>
        <w:rPr>
          <w:color w:val="595959"/>
          <w:sz w:val="18"/>
        </w:rPr>
      </w:pPr>
      <w:r w:rsidRPr="008C44E7">
        <w:rPr>
          <w:color w:val="595959"/>
          <w:sz w:val="18"/>
        </w:rPr>
        <w:t>(vardas pavardė)</w:t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  <w:t>(parašas)</w:t>
      </w:r>
    </w:p>
    <w:p w:rsidR="00175CDB" w:rsidRDefault="00175CDB" w:rsidP="00BF7D9E">
      <w:pPr>
        <w:jc w:val="both"/>
        <w:rPr>
          <w:sz w:val="18"/>
        </w:rPr>
      </w:pPr>
    </w:p>
    <w:sectPr w:rsidR="00175CDB" w:rsidSect="00754D50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134" w:right="567" w:bottom="1134" w:left="1134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185" w:rsidRDefault="00934185">
      <w:r>
        <w:separator/>
      </w:r>
    </w:p>
  </w:endnote>
  <w:endnote w:type="continuationSeparator" w:id="0">
    <w:p w:rsidR="00934185" w:rsidRDefault="009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16" w:rsidRDefault="00503D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D16" w:rsidRDefault="0050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185" w:rsidRDefault="00934185">
      <w:r>
        <w:separator/>
      </w:r>
    </w:p>
  </w:footnote>
  <w:footnote w:type="continuationSeparator" w:id="0">
    <w:p w:rsidR="00934185" w:rsidRDefault="00934185">
      <w:r>
        <w:continuationSeparator/>
      </w:r>
    </w:p>
  </w:footnote>
  <w:footnote w:id="1">
    <w:p w:rsidR="00C83319" w:rsidRDefault="00023C9C" w:rsidP="00DC24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Lietuvos bioetikos komiteto direktori</w:t>
      </w:r>
      <w:r w:rsidR="00BE56BF">
        <w:t>aus 2011 m. liepos 27 d. įsakymas Nr. V-28 „</w:t>
      </w:r>
      <w:r>
        <w:t>Dėl Biomedicininių tyrimų, kurių objektas yra medicinos dokumentai, atlikimo tvarkos aprašo pa</w:t>
      </w:r>
      <w:r w:rsidR="00BE56BF">
        <w:t xml:space="preserve">tvirtinimo“. </w:t>
      </w:r>
      <w:r w:rsidR="00BE56BF" w:rsidRPr="00BE56BF">
        <w:t>Valstybės žinios, 2011-07-30, Nr. 98-4651</w:t>
      </w:r>
      <w:r>
        <w:t xml:space="preserve">  </w:t>
      </w:r>
    </w:p>
    <w:p w:rsidR="00023C9C" w:rsidRDefault="00C83319" w:rsidP="00023C9C">
      <w:pPr>
        <w:pStyle w:val="FootnoteText"/>
      </w:pPr>
      <w:r>
        <w:t xml:space="preserve">Nuoroda internete: </w:t>
      </w:r>
      <w:hyperlink r:id="rId1" w:history="1">
        <w:r w:rsidR="00E1598B" w:rsidRPr="00041290">
          <w:rPr>
            <w:rStyle w:val="Hyperlink"/>
          </w:rPr>
          <w:t>https://www.e-tar.lt/portal/lt/legalAct/TAR.480CDD584ADB</w:t>
        </w:r>
      </w:hyperlink>
    </w:p>
    <w:p w:rsidR="00E1598B" w:rsidRDefault="00E1598B" w:rsidP="00023C9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D16" w:rsidRDefault="0050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FC8">
      <w:rPr>
        <w:rStyle w:val="PageNumber"/>
        <w:noProof/>
      </w:rPr>
      <w:t>2</w:t>
    </w:r>
    <w:r>
      <w:rPr>
        <w:rStyle w:val="PageNumber"/>
      </w:rPr>
      <w:fldChar w:fldCharType="end"/>
    </w:r>
  </w:p>
  <w:p w:rsidR="00503D16" w:rsidRDefault="00503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369" w:type="dxa"/>
      <w:tblInd w:w="6771" w:type="dxa"/>
      <w:tblLook w:val="04A0" w:firstRow="1" w:lastRow="0" w:firstColumn="1" w:lastColumn="0" w:noHBand="0" w:noVBand="1"/>
    </w:tblPr>
    <w:tblGrid>
      <w:gridCol w:w="3369"/>
    </w:tblGrid>
    <w:tr w:rsidR="00DC24E8" w:rsidRPr="00F6583E" w:rsidTr="00DC24E8">
      <w:tc>
        <w:tcPr>
          <w:tcW w:w="3369" w:type="dxa"/>
          <w:shd w:val="clear" w:color="auto" w:fill="auto"/>
        </w:tcPr>
        <w:p w:rsidR="00DC24E8" w:rsidRDefault="00DC24E8" w:rsidP="00DC24E8">
          <w:pPr>
            <w:rPr>
              <w:sz w:val="20"/>
              <w:szCs w:val="20"/>
              <w:lang w:eastAsia="lt-LT"/>
            </w:rPr>
          </w:pPr>
          <w:r>
            <w:rPr>
              <w:sz w:val="20"/>
              <w:lang w:eastAsia="lt-LT"/>
            </w:rPr>
            <w:t>PATVIRTINTA</w:t>
          </w:r>
        </w:p>
        <w:p w:rsidR="00DC24E8" w:rsidRDefault="00DC24E8" w:rsidP="00DC24E8">
          <w:pPr>
            <w:rPr>
              <w:sz w:val="20"/>
              <w:lang w:eastAsia="lt-LT"/>
            </w:rPr>
          </w:pPr>
          <w:r>
            <w:rPr>
              <w:sz w:val="20"/>
              <w:lang w:eastAsia="lt-LT"/>
            </w:rPr>
            <w:t>Vilniaus regioninio biomedicininių</w:t>
          </w:r>
        </w:p>
        <w:p w:rsidR="00DC24E8" w:rsidRPr="00F6583E" w:rsidRDefault="00DC24E8" w:rsidP="00DC24E8">
          <w:pPr>
            <w:rPr>
              <w:sz w:val="20"/>
            </w:rPr>
          </w:pPr>
          <w:r>
            <w:rPr>
              <w:sz w:val="20"/>
              <w:lang w:eastAsia="lt-LT"/>
            </w:rPr>
            <w:t xml:space="preserve">tyrimų etikos komiteto </w:t>
          </w:r>
          <w:r>
            <w:rPr>
              <w:sz w:val="20"/>
            </w:rPr>
            <w:t>2018 kovo 6 d. sprendimu</w:t>
          </w:r>
        </w:p>
      </w:tc>
    </w:tr>
  </w:tbl>
  <w:p w:rsidR="00EC64EC" w:rsidRDefault="00EC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618"/>
    <w:multiLevelType w:val="hybridMultilevel"/>
    <w:tmpl w:val="8BCCA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689"/>
    <w:multiLevelType w:val="hybridMultilevel"/>
    <w:tmpl w:val="A670C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7B9"/>
    <w:multiLevelType w:val="hybridMultilevel"/>
    <w:tmpl w:val="06B003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E6EE3"/>
    <w:multiLevelType w:val="hybridMultilevel"/>
    <w:tmpl w:val="8ECCA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53F9"/>
    <w:multiLevelType w:val="hybridMultilevel"/>
    <w:tmpl w:val="5FB4E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665B"/>
    <w:multiLevelType w:val="hybridMultilevel"/>
    <w:tmpl w:val="005E7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E46AB"/>
    <w:multiLevelType w:val="multilevel"/>
    <w:tmpl w:val="BD923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49"/>
    <w:rsid w:val="00023C9C"/>
    <w:rsid w:val="00027358"/>
    <w:rsid w:val="000325AF"/>
    <w:rsid w:val="000615FA"/>
    <w:rsid w:val="000E2FA5"/>
    <w:rsid w:val="000E55AD"/>
    <w:rsid w:val="000E777F"/>
    <w:rsid w:val="000F27A2"/>
    <w:rsid w:val="00106A94"/>
    <w:rsid w:val="001549B8"/>
    <w:rsid w:val="00174D1D"/>
    <w:rsid w:val="00175CDB"/>
    <w:rsid w:val="00193381"/>
    <w:rsid w:val="001F28B0"/>
    <w:rsid w:val="002202EE"/>
    <w:rsid w:val="00221C8A"/>
    <w:rsid w:val="00236D47"/>
    <w:rsid w:val="0025351F"/>
    <w:rsid w:val="00260884"/>
    <w:rsid w:val="002B2FC8"/>
    <w:rsid w:val="002B6093"/>
    <w:rsid w:val="002D1BF2"/>
    <w:rsid w:val="002E114C"/>
    <w:rsid w:val="002E3AC2"/>
    <w:rsid w:val="00311620"/>
    <w:rsid w:val="00351A9A"/>
    <w:rsid w:val="003529AC"/>
    <w:rsid w:val="003A5FC9"/>
    <w:rsid w:val="003C1B0F"/>
    <w:rsid w:val="003C525C"/>
    <w:rsid w:val="003D5D6B"/>
    <w:rsid w:val="004012BB"/>
    <w:rsid w:val="004448B6"/>
    <w:rsid w:val="00497BBF"/>
    <w:rsid w:val="004A068C"/>
    <w:rsid w:val="00503D16"/>
    <w:rsid w:val="00505D99"/>
    <w:rsid w:val="005418B0"/>
    <w:rsid w:val="0054242C"/>
    <w:rsid w:val="005576EF"/>
    <w:rsid w:val="00574B0C"/>
    <w:rsid w:val="005927DB"/>
    <w:rsid w:val="005A4879"/>
    <w:rsid w:val="005C252D"/>
    <w:rsid w:val="005E46A4"/>
    <w:rsid w:val="00633333"/>
    <w:rsid w:val="006531A0"/>
    <w:rsid w:val="00656646"/>
    <w:rsid w:val="00684DD6"/>
    <w:rsid w:val="00697849"/>
    <w:rsid w:val="006A7DFD"/>
    <w:rsid w:val="00710AE3"/>
    <w:rsid w:val="0071511A"/>
    <w:rsid w:val="00722B6B"/>
    <w:rsid w:val="00736FA4"/>
    <w:rsid w:val="00747F7E"/>
    <w:rsid w:val="007520C1"/>
    <w:rsid w:val="00753141"/>
    <w:rsid w:val="00754D50"/>
    <w:rsid w:val="0076644D"/>
    <w:rsid w:val="0078645F"/>
    <w:rsid w:val="00790F0C"/>
    <w:rsid w:val="007C7D08"/>
    <w:rsid w:val="0088131B"/>
    <w:rsid w:val="008C44E7"/>
    <w:rsid w:val="008E4F27"/>
    <w:rsid w:val="008F1EC5"/>
    <w:rsid w:val="00933491"/>
    <w:rsid w:val="00934185"/>
    <w:rsid w:val="0098152B"/>
    <w:rsid w:val="00994449"/>
    <w:rsid w:val="009C47DB"/>
    <w:rsid w:val="00A249C6"/>
    <w:rsid w:val="00A37A4F"/>
    <w:rsid w:val="00A543D8"/>
    <w:rsid w:val="00A63B8D"/>
    <w:rsid w:val="00A80C42"/>
    <w:rsid w:val="00AE6E78"/>
    <w:rsid w:val="00AF7BCE"/>
    <w:rsid w:val="00B03DC7"/>
    <w:rsid w:val="00B222F4"/>
    <w:rsid w:val="00B31702"/>
    <w:rsid w:val="00B34CB9"/>
    <w:rsid w:val="00B47CF1"/>
    <w:rsid w:val="00BA0C3C"/>
    <w:rsid w:val="00BE56BF"/>
    <w:rsid w:val="00BF3323"/>
    <w:rsid w:val="00BF7D9E"/>
    <w:rsid w:val="00C41D1F"/>
    <w:rsid w:val="00C575CC"/>
    <w:rsid w:val="00C6072F"/>
    <w:rsid w:val="00C83319"/>
    <w:rsid w:val="00CA1FAB"/>
    <w:rsid w:val="00CE5DEA"/>
    <w:rsid w:val="00CF489D"/>
    <w:rsid w:val="00D25052"/>
    <w:rsid w:val="00D2672D"/>
    <w:rsid w:val="00D537A1"/>
    <w:rsid w:val="00DC24E8"/>
    <w:rsid w:val="00E1598B"/>
    <w:rsid w:val="00E22443"/>
    <w:rsid w:val="00E44342"/>
    <w:rsid w:val="00E571AA"/>
    <w:rsid w:val="00EA4D23"/>
    <w:rsid w:val="00EC64EC"/>
    <w:rsid w:val="00EE5FD2"/>
    <w:rsid w:val="00FA13D4"/>
    <w:rsid w:val="00FB00E1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F5B5B"/>
  <w15:chartTrackingRefBased/>
  <w15:docId w15:val="{C78A9BAD-AE34-4A07-9B1B-9E09D1D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jc w:val="both"/>
    </w:pPr>
    <w:rPr>
      <w:i/>
      <w:iCs/>
      <w:sz w:val="22"/>
    </w:rPr>
  </w:style>
  <w:style w:type="paragraph" w:styleId="BodyText3">
    <w:name w:val="Body Text 3"/>
    <w:basedOn w:val="Normal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semiHidden/>
    <w:locked/>
    <w:rsid w:val="00BF3323"/>
    <w:rPr>
      <w:i/>
      <w:iCs/>
      <w:sz w:val="22"/>
      <w:szCs w:val="24"/>
      <w:lang w:val="lt-LT" w:eastAsia="en-US" w:bidi="ar-SA"/>
    </w:rPr>
  </w:style>
  <w:style w:type="character" w:customStyle="1" w:styleId="BodyTextChar">
    <w:name w:val="Body Text Char"/>
    <w:link w:val="BodyText"/>
    <w:locked/>
    <w:rsid w:val="00BF3323"/>
    <w:rPr>
      <w:sz w:val="24"/>
      <w:lang w:val="lt-LT" w:eastAsia="en-US" w:bidi="ar-SA"/>
    </w:rPr>
  </w:style>
  <w:style w:type="table" w:styleId="TableGrid">
    <w:name w:val="Table Grid"/>
    <w:basedOn w:val="TableNormal"/>
    <w:rsid w:val="00B31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Normal"/>
    <w:rsid w:val="00B3170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023C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3C9C"/>
    <w:rPr>
      <w:lang w:val="lt-LT"/>
    </w:rPr>
  </w:style>
  <w:style w:type="character" w:styleId="FootnoteReference">
    <w:name w:val="footnote reference"/>
    <w:basedOn w:val="DefaultParagraphFont"/>
    <w:rsid w:val="00023C9C"/>
    <w:rPr>
      <w:vertAlign w:val="superscript"/>
    </w:rPr>
  </w:style>
  <w:style w:type="character" w:styleId="Hyperlink">
    <w:name w:val="Hyperlink"/>
    <w:basedOn w:val="DefaultParagraphFont"/>
    <w:rsid w:val="00E15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TAR.480CDD584A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037-D73C-4143-B7F8-2A657B16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Sveikatos Apsaugos Ministerija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prasymas_atleisti_nuo_iasf</dc:title>
  <dc:subject/>
  <dc:creator>Renata Kleviene</dc:creator>
  <cp:keywords/>
  <dc:description/>
  <cp:lastModifiedBy>Renata</cp:lastModifiedBy>
  <cp:revision>27</cp:revision>
  <cp:lastPrinted>2008-12-22T14:55:00Z</cp:lastPrinted>
  <dcterms:created xsi:type="dcterms:W3CDTF">2020-03-09T15:19:00Z</dcterms:created>
  <dcterms:modified xsi:type="dcterms:W3CDTF">2022-05-24T07:47:00Z</dcterms:modified>
</cp:coreProperties>
</file>