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92E" w:rsidRDefault="002E408E">
      <w:pPr>
        <w:ind w:left="5102"/>
      </w:pPr>
      <w:r>
        <w:t>PATVIRTINTA</w:t>
      </w:r>
    </w:p>
    <w:p w:rsidR="0027492E" w:rsidRDefault="002E408E">
      <w:pPr>
        <w:ind w:left="5102"/>
        <w:rPr>
          <w:color w:val="000000"/>
        </w:rPr>
      </w:pPr>
      <w:r>
        <w:rPr>
          <w:color w:val="000000"/>
        </w:rPr>
        <w:t xml:space="preserve">Lietuvos bioetikos komiteto direktoriaus </w:t>
      </w:r>
    </w:p>
    <w:p w:rsidR="0027492E" w:rsidRDefault="002E408E">
      <w:pPr>
        <w:ind w:left="5102"/>
      </w:pPr>
      <w:r>
        <w:t>2016 m. sausio 25 d. įsakymu Nr. V-7</w:t>
      </w:r>
    </w:p>
    <w:p w:rsidR="0027492E" w:rsidRDefault="0027492E">
      <w:pPr>
        <w:jc w:val="both"/>
      </w:pPr>
    </w:p>
    <w:p w:rsidR="0027492E" w:rsidRDefault="0027492E" w:rsidP="00481D86">
      <w:pPr>
        <w:rPr>
          <w:b/>
        </w:rPr>
      </w:pPr>
    </w:p>
    <w:p w:rsidR="0027492E" w:rsidRDefault="002E408E">
      <w:pPr>
        <w:jc w:val="center"/>
        <w:rPr>
          <w:b/>
          <w:bCs/>
          <w:color w:val="000000"/>
        </w:rPr>
      </w:pPr>
      <w:r>
        <w:rPr>
          <w:b/>
          <w:bCs/>
          <w:color w:val="000000"/>
        </w:rPr>
        <w:t xml:space="preserve">BIOMEDICININIO TYRIMO PROTOKOLAS </w:t>
      </w:r>
    </w:p>
    <w:p w:rsidR="0027492E" w:rsidRDefault="0027492E">
      <w:pPr>
        <w:jc w:val="center"/>
        <w:rPr>
          <w:b/>
        </w:rPr>
      </w:pPr>
    </w:p>
    <w:tbl>
      <w:tblPr>
        <w:tblW w:w="0" w:type="auto"/>
        <w:tblLook w:val="04A0" w:firstRow="1" w:lastRow="0" w:firstColumn="1" w:lastColumn="0" w:noHBand="0" w:noVBand="1"/>
      </w:tblPr>
      <w:tblGrid>
        <w:gridCol w:w="576"/>
        <w:gridCol w:w="9279"/>
      </w:tblGrid>
      <w:tr w:rsidR="0027492E">
        <w:tc>
          <w:tcPr>
            <w:tcW w:w="576" w:type="dxa"/>
          </w:tcPr>
          <w:p w:rsidR="0027492E" w:rsidRDefault="002E408E">
            <w:pPr>
              <w:tabs>
                <w:tab w:val="left" w:pos="677"/>
              </w:tabs>
              <w:jc w:val="both"/>
              <w:rPr>
                <w:szCs w:val="24"/>
              </w:rPr>
            </w:pPr>
            <w:r>
              <w:t xml:space="preserve">1. </w:t>
            </w:r>
          </w:p>
          <w:p w:rsidR="0027492E" w:rsidRDefault="0027492E">
            <w:pPr>
              <w:ind w:firstLine="720"/>
              <w:jc w:val="both"/>
              <w:rPr>
                <w:szCs w:val="24"/>
              </w:rPr>
            </w:pPr>
          </w:p>
        </w:tc>
        <w:tc>
          <w:tcPr>
            <w:tcW w:w="9279" w:type="dxa"/>
          </w:tcPr>
          <w:p w:rsidR="0027492E" w:rsidRPr="00212B50" w:rsidRDefault="002E408E">
            <w:pPr>
              <w:jc w:val="both"/>
              <w:rPr>
                <w:b/>
                <w:szCs w:val="24"/>
              </w:rPr>
            </w:pPr>
            <w:r w:rsidRPr="00212B50">
              <w:rPr>
                <w:b/>
              </w:rPr>
              <w:t>Biomedicininio tyrimo pavadinimas</w:t>
            </w:r>
          </w:p>
          <w:p w:rsidR="0027492E" w:rsidRDefault="0027492E">
            <w:pPr>
              <w:jc w:val="both"/>
            </w:pPr>
          </w:p>
          <w:p w:rsidR="0027492E" w:rsidRDefault="002E408E">
            <w:pPr>
              <w:jc w:val="both"/>
            </w:pPr>
            <w:r>
              <w:t>Protokolo identifikavimo žymenys:</w:t>
            </w:r>
          </w:p>
          <w:p w:rsidR="0027492E" w:rsidRDefault="002E408E">
            <w:pPr>
              <w:jc w:val="both"/>
            </w:pPr>
            <w:r>
              <w:t>Protokolo numeris</w:t>
            </w:r>
          </w:p>
          <w:p w:rsidR="0027492E" w:rsidRDefault="002E408E">
            <w:pPr>
              <w:jc w:val="both"/>
            </w:pPr>
            <w:r>
              <w:t xml:space="preserve">Versija </w:t>
            </w:r>
          </w:p>
          <w:p w:rsidR="0027492E" w:rsidRDefault="002E408E">
            <w:pPr>
              <w:jc w:val="both"/>
            </w:pPr>
            <w:r>
              <w:t xml:space="preserve">Data </w:t>
            </w:r>
          </w:p>
          <w:p w:rsidR="0027492E" w:rsidRDefault="0027492E">
            <w:pPr>
              <w:jc w:val="both"/>
              <w:rPr>
                <w:szCs w:val="24"/>
              </w:rPr>
            </w:pPr>
          </w:p>
        </w:tc>
      </w:tr>
      <w:tr w:rsidR="0027492E">
        <w:tc>
          <w:tcPr>
            <w:tcW w:w="576" w:type="dxa"/>
            <w:hideMark/>
          </w:tcPr>
          <w:p w:rsidR="0027492E" w:rsidRDefault="002E408E">
            <w:pPr>
              <w:jc w:val="both"/>
              <w:rPr>
                <w:szCs w:val="24"/>
              </w:rPr>
            </w:pPr>
            <w:r>
              <w:t>2.</w:t>
            </w:r>
          </w:p>
        </w:tc>
        <w:tc>
          <w:tcPr>
            <w:tcW w:w="9279" w:type="dxa"/>
          </w:tcPr>
          <w:p w:rsidR="0027492E" w:rsidRPr="00212B50" w:rsidRDefault="002E408E">
            <w:pPr>
              <w:jc w:val="both"/>
              <w:rPr>
                <w:b/>
                <w:szCs w:val="24"/>
              </w:rPr>
            </w:pPr>
            <w:r w:rsidRPr="00212B50">
              <w:rPr>
                <w:b/>
              </w:rPr>
              <w:t>Biomedicininio tyrimo tikslas</w:t>
            </w:r>
          </w:p>
          <w:p w:rsidR="0027492E" w:rsidRDefault="0027492E">
            <w:pPr>
              <w:jc w:val="both"/>
              <w:rPr>
                <w:szCs w:val="24"/>
              </w:rPr>
            </w:pPr>
          </w:p>
        </w:tc>
      </w:tr>
      <w:tr w:rsidR="0027492E">
        <w:tc>
          <w:tcPr>
            <w:tcW w:w="576" w:type="dxa"/>
            <w:hideMark/>
          </w:tcPr>
          <w:p w:rsidR="0027492E" w:rsidRDefault="002E408E">
            <w:pPr>
              <w:jc w:val="both"/>
              <w:rPr>
                <w:szCs w:val="24"/>
              </w:rPr>
            </w:pPr>
            <w:r>
              <w:t>3.</w:t>
            </w:r>
          </w:p>
        </w:tc>
        <w:tc>
          <w:tcPr>
            <w:tcW w:w="9279" w:type="dxa"/>
          </w:tcPr>
          <w:p w:rsidR="0027492E" w:rsidRPr="00212B50" w:rsidRDefault="002E408E">
            <w:pPr>
              <w:jc w:val="both"/>
              <w:rPr>
                <w:b/>
                <w:szCs w:val="24"/>
              </w:rPr>
            </w:pPr>
            <w:r w:rsidRPr="00212B50">
              <w:rPr>
                <w:b/>
              </w:rPr>
              <w:t>Biomedicininio tyrimo uždaviniai</w:t>
            </w:r>
          </w:p>
          <w:p w:rsidR="0027492E" w:rsidRDefault="0027492E">
            <w:pPr>
              <w:jc w:val="both"/>
              <w:rPr>
                <w:szCs w:val="24"/>
              </w:rPr>
            </w:pPr>
          </w:p>
        </w:tc>
      </w:tr>
      <w:tr w:rsidR="0027492E">
        <w:tc>
          <w:tcPr>
            <w:tcW w:w="576" w:type="dxa"/>
            <w:hideMark/>
          </w:tcPr>
          <w:p w:rsidR="0027492E" w:rsidRDefault="002E408E">
            <w:pPr>
              <w:jc w:val="both"/>
              <w:rPr>
                <w:szCs w:val="24"/>
              </w:rPr>
            </w:pPr>
            <w:r>
              <w:t>4.</w:t>
            </w:r>
          </w:p>
        </w:tc>
        <w:tc>
          <w:tcPr>
            <w:tcW w:w="9279" w:type="dxa"/>
          </w:tcPr>
          <w:p w:rsidR="0027492E" w:rsidRDefault="002E408E">
            <w:pPr>
              <w:jc w:val="both"/>
              <w:rPr>
                <w:szCs w:val="24"/>
              </w:rPr>
            </w:pPr>
            <w:r w:rsidRPr="00212B50">
              <w:rPr>
                <w:b/>
              </w:rPr>
              <w:t>Biomedicininio tyrimo pagrįstumas</w:t>
            </w:r>
            <w:r>
              <w:t xml:space="preserve"> (</w:t>
            </w:r>
            <w:r>
              <w:rPr>
                <w:i/>
              </w:rPr>
              <w:t>naujumas, aktualumas, mokslinė vertė,</w:t>
            </w:r>
            <w:r w:rsidR="000E4222">
              <w:rPr>
                <w:i/>
              </w:rPr>
              <w:t xml:space="preserve"> </w:t>
            </w:r>
            <w:r>
              <w:rPr>
                <w:i/>
              </w:rPr>
              <w:t>ankstesnių tyrimų duomenų aptarimas ir literatūros apžvalga</w:t>
            </w:r>
            <w:r>
              <w:t>)</w:t>
            </w:r>
          </w:p>
          <w:p w:rsidR="0027492E" w:rsidRDefault="0027492E">
            <w:pPr>
              <w:jc w:val="both"/>
              <w:rPr>
                <w:szCs w:val="24"/>
              </w:rPr>
            </w:pPr>
          </w:p>
        </w:tc>
      </w:tr>
      <w:tr w:rsidR="0027492E">
        <w:tc>
          <w:tcPr>
            <w:tcW w:w="576" w:type="dxa"/>
            <w:hideMark/>
          </w:tcPr>
          <w:p w:rsidR="0027492E" w:rsidRDefault="002E408E">
            <w:pPr>
              <w:jc w:val="both"/>
              <w:rPr>
                <w:szCs w:val="24"/>
              </w:rPr>
            </w:pPr>
            <w:r>
              <w:t>5.</w:t>
            </w:r>
          </w:p>
        </w:tc>
        <w:tc>
          <w:tcPr>
            <w:tcW w:w="9279" w:type="dxa"/>
          </w:tcPr>
          <w:p w:rsidR="0027492E" w:rsidRDefault="002E408E" w:rsidP="00226DF7">
            <w:pPr>
              <w:jc w:val="both"/>
            </w:pPr>
            <w:r w:rsidRPr="00212B50">
              <w:rPr>
                <w:b/>
              </w:rPr>
              <w:t>Biomedicininio tyrimo metu numatomų taikyti mokslo tiriamųjų metodų bei priemonių, leidžiančių sumažinti subjektyvių veiksnių įtaką, aprašymas</w:t>
            </w:r>
            <w:r>
              <w:t xml:space="preserve"> </w:t>
            </w:r>
          </w:p>
          <w:p w:rsidR="002F7C07" w:rsidRDefault="002F7C07" w:rsidP="00226DF7">
            <w:pPr>
              <w:jc w:val="both"/>
              <w:rPr>
                <w:szCs w:val="24"/>
              </w:rPr>
            </w:pPr>
          </w:p>
        </w:tc>
      </w:tr>
      <w:tr w:rsidR="0027492E">
        <w:tc>
          <w:tcPr>
            <w:tcW w:w="576" w:type="dxa"/>
            <w:hideMark/>
          </w:tcPr>
          <w:p w:rsidR="0027492E" w:rsidRDefault="002E408E">
            <w:pPr>
              <w:jc w:val="both"/>
              <w:rPr>
                <w:szCs w:val="24"/>
              </w:rPr>
            </w:pPr>
            <w:r>
              <w:t>6.</w:t>
            </w:r>
          </w:p>
        </w:tc>
        <w:tc>
          <w:tcPr>
            <w:tcW w:w="9279" w:type="dxa"/>
          </w:tcPr>
          <w:p w:rsidR="0027492E" w:rsidRDefault="002E408E">
            <w:pPr>
              <w:jc w:val="both"/>
              <w:rPr>
                <w:szCs w:val="24"/>
              </w:rPr>
            </w:pPr>
            <w:r w:rsidRPr="00C36B9F">
              <w:rPr>
                <w:b/>
              </w:rPr>
              <w:t>Kontrolinių grupių</w:t>
            </w:r>
            <w:r>
              <w:t xml:space="preserve"> </w:t>
            </w:r>
            <w:r w:rsidRPr="00C36B9F">
              <w:rPr>
                <w:b/>
              </w:rPr>
              <w:t>aprašymas ir pagrindimas</w:t>
            </w:r>
            <w:r>
              <w:t>. Placebo naudojimo, įprastinės sveikatos priežiūros netekimo pagrindimas (</w:t>
            </w:r>
            <w:r>
              <w:rPr>
                <w:i/>
              </w:rPr>
              <w:t>jei taikoma</w:t>
            </w:r>
            <w:r>
              <w:t>)</w:t>
            </w:r>
          </w:p>
          <w:p w:rsidR="0027492E" w:rsidRDefault="0027492E">
            <w:pPr>
              <w:jc w:val="both"/>
              <w:rPr>
                <w:szCs w:val="24"/>
              </w:rPr>
            </w:pPr>
          </w:p>
        </w:tc>
      </w:tr>
      <w:tr w:rsidR="0027492E">
        <w:tc>
          <w:tcPr>
            <w:tcW w:w="576" w:type="dxa"/>
            <w:hideMark/>
          </w:tcPr>
          <w:p w:rsidR="0027492E" w:rsidRDefault="002E408E">
            <w:pPr>
              <w:jc w:val="both"/>
              <w:rPr>
                <w:szCs w:val="24"/>
              </w:rPr>
            </w:pPr>
            <w:r>
              <w:t>7.</w:t>
            </w:r>
          </w:p>
        </w:tc>
        <w:tc>
          <w:tcPr>
            <w:tcW w:w="9279" w:type="dxa"/>
          </w:tcPr>
          <w:p w:rsidR="0027492E" w:rsidRDefault="002E408E">
            <w:pPr>
              <w:jc w:val="both"/>
              <w:rPr>
                <w:szCs w:val="24"/>
              </w:rPr>
            </w:pPr>
            <w:r w:rsidRPr="00BD58F7">
              <w:rPr>
                <w:b/>
              </w:rPr>
              <w:t>Biomedicininio tyrimo plano ir atskirų etapų</w:t>
            </w:r>
            <w:r>
              <w:t xml:space="preserve"> </w:t>
            </w:r>
            <w:r w:rsidR="00533CE4" w:rsidRPr="00BD58F7">
              <w:rPr>
                <w:b/>
              </w:rPr>
              <w:t>aprašymas bei schema</w:t>
            </w:r>
            <w:r w:rsidR="00533CE4">
              <w:t xml:space="preserve"> </w:t>
            </w:r>
            <w:r>
              <w:t>(</w:t>
            </w:r>
            <w:r>
              <w:rPr>
                <w:i/>
              </w:rPr>
              <w:t xml:space="preserve">jų metu numatomų taikyti </w:t>
            </w:r>
            <w:r>
              <w:rPr>
                <w:i/>
                <w:color w:val="000000"/>
              </w:rPr>
              <w:t>informacijos rinkimo būdų, gydymo, diagnostikos ar kitų procedūrų, planuojamos vizitų į biomedicininio tyrimo centrą trukmės ir dažnio</w:t>
            </w:r>
            <w:r>
              <w:rPr>
                <w:color w:val="000000"/>
              </w:rPr>
              <w:t xml:space="preserve">) </w:t>
            </w:r>
          </w:p>
          <w:p w:rsidR="0027492E" w:rsidRDefault="0027492E">
            <w:pPr>
              <w:jc w:val="both"/>
              <w:rPr>
                <w:szCs w:val="24"/>
              </w:rPr>
            </w:pPr>
          </w:p>
        </w:tc>
      </w:tr>
      <w:tr w:rsidR="0027492E">
        <w:tc>
          <w:tcPr>
            <w:tcW w:w="576" w:type="dxa"/>
            <w:hideMark/>
          </w:tcPr>
          <w:p w:rsidR="0027492E" w:rsidRDefault="002E408E">
            <w:pPr>
              <w:jc w:val="both"/>
              <w:rPr>
                <w:szCs w:val="24"/>
              </w:rPr>
            </w:pPr>
            <w:r>
              <w:t>8.</w:t>
            </w:r>
          </w:p>
        </w:tc>
        <w:tc>
          <w:tcPr>
            <w:tcW w:w="9279" w:type="dxa"/>
          </w:tcPr>
          <w:p w:rsidR="0027492E" w:rsidRDefault="00EA206E">
            <w:pPr>
              <w:jc w:val="both"/>
              <w:rPr>
                <w:szCs w:val="24"/>
              </w:rPr>
            </w:pPr>
            <w:r w:rsidRPr="00EA206E">
              <w:rPr>
                <w:b/>
              </w:rPr>
              <w:t>Šalys</w:t>
            </w:r>
            <w:r>
              <w:t>, kuriose vykdomas ir/ar</w:t>
            </w:r>
            <w:r w:rsidR="002E408E">
              <w:t xml:space="preserve"> planuojamas vykdyti biomedicininis tyrimas</w:t>
            </w:r>
          </w:p>
          <w:p w:rsidR="0027492E" w:rsidRDefault="0027492E">
            <w:pPr>
              <w:jc w:val="both"/>
              <w:rPr>
                <w:szCs w:val="24"/>
              </w:rPr>
            </w:pPr>
          </w:p>
        </w:tc>
      </w:tr>
      <w:tr w:rsidR="0027492E">
        <w:tc>
          <w:tcPr>
            <w:tcW w:w="576" w:type="dxa"/>
            <w:hideMark/>
          </w:tcPr>
          <w:p w:rsidR="0027492E" w:rsidRDefault="002E408E">
            <w:pPr>
              <w:jc w:val="both"/>
              <w:rPr>
                <w:szCs w:val="24"/>
              </w:rPr>
            </w:pPr>
            <w:r>
              <w:t>9.</w:t>
            </w:r>
          </w:p>
        </w:tc>
        <w:tc>
          <w:tcPr>
            <w:tcW w:w="9279" w:type="dxa"/>
          </w:tcPr>
          <w:p w:rsidR="0027492E" w:rsidRDefault="002E408E">
            <w:pPr>
              <w:jc w:val="both"/>
              <w:rPr>
                <w:szCs w:val="24"/>
              </w:rPr>
            </w:pPr>
            <w:r w:rsidRPr="00F33B3F">
              <w:rPr>
                <w:b/>
              </w:rPr>
              <w:t>Tiriamųjų apibūdinimas</w:t>
            </w:r>
            <w:r>
              <w:t xml:space="preserve"> (</w:t>
            </w:r>
            <w:r>
              <w:rPr>
                <w:i/>
              </w:rPr>
              <w:t>tiriamųjų įtraukimo į biomedicininį tyrimą kriterijai, neįtraukimo į biomedicininį tyrimą kriterijai, tiriamųjų skaičius ir jo pagrindimas</w:t>
            </w:r>
            <w:r>
              <w:t>)</w:t>
            </w:r>
          </w:p>
          <w:p w:rsidR="0027492E" w:rsidRDefault="0027492E">
            <w:pPr>
              <w:jc w:val="both"/>
              <w:rPr>
                <w:szCs w:val="24"/>
              </w:rPr>
            </w:pPr>
          </w:p>
        </w:tc>
      </w:tr>
      <w:tr w:rsidR="0027492E">
        <w:tc>
          <w:tcPr>
            <w:tcW w:w="576" w:type="dxa"/>
            <w:hideMark/>
          </w:tcPr>
          <w:p w:rsidR="0027492E" w:rsidRDefault="002E408E">
            <w:pPr>
              <w:jc w:val="both"/>
              <w:rPr>
                <w:szCs w:val="24"/>
              </w:rPr>
            </w:pPr>
            <w:r>
              <w:t>10.</w:t>
            </w:r>
          </w:p>
        </w:tc>
        <w:tc>
          <w:tcPr>
            <w:tcW w:w="9279" w:type="dxa"/>
          </w:tcPr>
          <w:p w:rsidR="002318D6" w:rsidRPr="00EC616F" w:rsidRDefault="002318D6" w:rsidP="002318D6">
            <w:pPr>
              <w:jc w:val="both"/>
              <w:rPr>
                <w:color w:val="000000"/>
                <w:szCs w:val="24"/>
                <w:lang w:val="et-EE"/>
              </w:rPr>
            </w:pPr>
            <w:r w:rsidRPr="002318D6">
              <w:rPr>
                <w:b/>
              </w:rPr>
              <w:t>Duomenų aprašymas</w:t>
            </w:r>
            <w:r>
              <w:rPr>
                <w:b/>
              </w:rPr>
              <w:t xml:space="preserve"> </w:t>
            </w:r>
            <w:r w:rsidRPr="002318D6">
              <w:t>(a</w:t>
            </w:r>
            <w:r w:rsidRPr="00EC616F">
              <w:rPr>
                <w:color w:val="000000"/>
                <w:lang w:val="et-EE"/>
              </w:rPr>
              <w:t>tsakyti anketos principu:</w:t>
            </w:r>
            <w:r>
              <w:rPr>
                <w:color w:val="000000"/>
                <w:lang w:val="et-EE"/>
              </w:rPr>
              <w:t xml:space="preserve"> </w:t>
            </w:r>
            <w:r>
              <w:rPr>
                <w:color w:val="000000"/>
                <w:lang w:val="et-EE"/>
              </w:rPr>
              <w:sym w:font="Symbol" w:char="F07E"/>
            </w:r>
            <w:r w:rsidRPr="00EC616F">
              <w:rPr>
                <w:color w:val="000000"/>
                <w:lang w:val="et-EE"/>
              </w:rPr>
              <w:t xml:space="preserve"> </w:t>
            </w:r>
            <w:r w:rsidRPr="00EC616F">
              <w:rPr>
                <w:i/>
                <w:color w:val="000000"/>
                <w:lang w:val="et-EE"/>
              </w:rPr>
              <w:t>klausimas</w:t>
            </w:r>
            <w:r w:rsidR="00247049">
              <w:rPr>
                <w:color w:val="000000"/>
                <w:lang w:val="et-EE"/>
              </w:rPr>
              <w:t xml:space="preserve"> – atsakymas</w:t>
            </w:r>
            <w:r>
              <w:rPr>
                <w:color w:val="000000"/>
                <w:lang w:val="et-EE"/>
              </w:rPr>
              <w:t>)</w:t>
            </w:r>
          </w:p>
          <w:p w:rsidR="002318D6" w:rsidRDefault="002E408E" w:rsidP="002318D6">
            <w:pPr>
              <w:numPr>
                <w:ilvl w:val="0"/>
                <w:numId w:val="7"/>
              </w:numPr>
              <w:jc w:val="both"/>
            </w:pPr>
            <w:r w:rsidRPr="002318D6">
              <w:rPr>
                <w:i/>
              </w:rPr>
              <w:t>kokie biomedicininio tyrimo duomenys bus renkami</w:t>
            </w:r>
            <w:r w:rsidR="00AF572A">
              <w:t xml:space="preserve"> (</w:t>
            </w:r>
            <w:r w:rsidR="00210275">
              <w:rPr>
                <w:i/>
              </w:rPr>
              <w:t>baigtinis iš paties asmens ir medicinos dokumentų renkamų duomenų sąrašas</w:t>
            </w:r>
            <w:r w:rsidR="00C83B7C">
              <w:rPr>
                <w:i/>
              </w:rPr>
              <w:t>, gali būti pateikimas kaip priedas</w:t>
            </w:r>
            <w:r w:rsidR="00AF572A">
              <w:t>)</w:t>
            </w:r>
            <w:r w:rsidR="002318D6">
              <w:t>;</w:t>
            </w:r>
          </w:p>
          <w:p w:rsidR="002318D6" w:rsidRDefault="002E408E" w:rsidP="002318D6">
            <w:pPr>
              <w:numPr>
                <w:ilvl w:val="0"/>
                <w:numId w:val="7"/>
              </w:numPr>
              <w:jc w:val="both"/>
            </w:pPr>
            <w:r w:rsidRPr="002318D6">
              <w:rPr>
                <w:i/>
              </w:rPr>
              <w:t>kaip jie bus dokumentuojami, vertinami, kokie analizės metodai bus taikomi</w:t>
            </w:r>
            <w:r w:rsidR="002318D6">
              <w:t>;</w:t>
            </w:r>
          </w:p>
          <w:p w:rsidR="0027492E" w:rsidRPr="00247049" w:rsidRDefault="002318D6" w:rsidP="002318D6">
            <w:pPr>
              <w:numPr>
                <w:ilvl w:val="0"/>
                <w:numId w:val="7"/>
              </w:numPr>
              <w:jc w:val="both"/>
              <w:rPr>
                <w:szCs w:val="24"/>
              </w:rPr>
            </w:pPr>
            <w:r w:rsidRPr="002318D6">
              <w:rPr>
                <w:i/>
              </w:rPr>
              <w:t>j</w:t>
            </w:r>
            <w:r w:rsidR="002E408E" w:rsidRPr="002318D6">
              <w:rPr>
                <w:i/>
              </w:rPr>
              <w:t>eigu atliekamas tyrimas su medicinos priemone, aprašoma, kaip bus fiksuojami medicinos priemonės tyrimo rezultatai ir išvados</w:t>
            </w:r>
          </w:p>
          <w:p w:rsidR="00247049" w:rsidRDefault="00247049" w:rsidP="00247049">
            <w:pPr>
              <w:ind w:left="720"/>
              <w:jc w:val="both"/>
              <w:rPr>
                <w:szCs w:val="24"/>
              </w:rPr>
            </w:pPr>
          </w:p>
        </w:tc>
      </w:tr>
      <w:tr w:rsidR="0027492E">
        <w:tc>
          <w:tcPr>
            <w:tcW w:w="576" w:type="dxa"/>
            <w:hideMark/>
          </w:tcPr>
          <w:p w:rsidR="0027492E" w:rsidRDefault="002E408E">
            <w:pPr>
              <w:jc w:val="both"/>
              <w:rPr>
                <w:szCs w:val="24"/>
              </w:rPr>
            </w:pPr>
            <w:r>
              <w:t>11.</w:t>
            </w:r>
          </w:p>
        </w:tc>
        <w:tc>
          <w:tcPr>
            <w:tcW w:w="9279" w:type="dxa"/>
          </w:tcPr>
          <w:p w:rsidR="0027492E" w:rsidRPr="002F24A4" w:rsidRDefault="002E408E">
            <w:pPr>
              <w:jc w:val="both"/>
              <w:rPr>
                <w:b/>
                <w:szCs w:val="24"/>
              </w:rPr>
            </w:pPr>
            <w:r w:rsidRPr="002F24A4">
              <w:rPr>
                <w:b/>
              </w:rPr>
              <w:t>Asmenų pakvietimo dalyvauti biomedicininiame tyrime procedūros aprašymas</w:t>
            </w:r>
          </w:p>
          <w:p w:rsidR="0027492E" w:rsidRDefault="0027492E">
            <w:pPr>
              <w:jc w:val="both"/>
              <w:rPr>
                <w:szCs w:val="24"/>
              </w:rPr>
            </w:pPr>
          </w:p>
        </w:tc>
      </w:tr>
      <w:tr w:rsidR="0027492E">
        <w:tc>
          <w:tcPr>
            <w:tcW w:w="576" w:type="dxa"/>
            <w:hideMark/>
          </w:tcPr>
          <w:p w:rsidR="0027492E" w:rsidRDefault="002E408E">
            <w:pPr>
              <w:jc w:val="both"/>
              <w:rPr>
                <w:szCs w:val="24"/>
              </w:rPr>
            </w:pPr>
            <w:r>
              <w:t>12.</w:t>
            </w:r>
          </w:p>
        </w:tc>
        <w:tc>
          <w:tcPr>
            <w:tcW w:w="9279" w:type="dxa"/>
          </w:tcPr>
          <w:p w:rsidR="0027492E" w:rsidRDefault="002E408E">
            <w:pPr>
              <w:jc w:val="both"/>
              <w:rPr>
                <w:szCs w:val="24"/>
              </w:rPr>
            </w:pPr>
            <w:r w:rsidRPr="002F24A4">
              <w:rPr>
                <w:b/>
              </w:rPr>
              <w:t>Informavimo</w:t>
            </w:r>
            <w:r>
              <w:t xml:space="preserve"> </w:t>
            </w:r>
            <w:r w:rsidRPr="002F24A4">
              <w:rPr>
                <w:b/>
              </w:rPr>
              <w:t>apie biomedicininį tyrimą ir informuoto asmens sutikimo dalyvauti biomedicininiame tyrime gavimo ypatumai ir procedūra</w:t>
            </w:r>
          </w:p>
          <w:p w:rsidR="0027492E" w:rsidRDefault="0027492E">
            <w:pPr>
              <w:jc w:val="both"/>
              <w:rPr>
                <w:szCs w:val="24"/>
              </w:rPr>
            </w:pPr>
          </w:p>
        </w:tc>
      </w:tr>
      <w:tr w:rsidR="0027492E">
        <w:tc>
          <w:tcPr>
            <w:tcW w:w="576" w:type="dxa"/>
            <w:hideMark/>
          </w:tcPr>
          <w:p w:rsidR="0027492E" w:rsidRDefault="002E408E">
            <w:pPr>
              <w:jc w:val="both"/>
              <w:rPr>
                <w:szCs w:val="24"/>
              </w:rPr>
            </w:pPr>
            <w:r>
              <w:t>13.</w:t>
            </w:r>
          </w:p>
        </w:tc>
        <w:tc>
          <w:tcPr>
            <w:tcW w:w="9279" w:type="dxa"/>
          </w:tcPr>
          <w:p w:rsidR="0027492E" w:rsidRPr="00CC0BD0" w:rsidRDefault="002E408E">
            <w:pPr>
              <w:jc w:val="both"/>
              <w:rPr>
                <w:b/>
                <w:szCs w:val="24"/>
              </w:rPr>
            </w:pPr>
            <w:r w:rsidRPr="00CC0BD0">
              <w:rPr>
                <w:b/>
              </w:rPr>
              <w:t>Planuojama viso biomedicininio tyrimo trukmė</w:t>
            </w:r>
          </w:p>
          <w:p w:rsidR="0027492E" w:rsidRDefault="0027492E">
            <w:pPr>
              <w:jc w:val="both"/>
              <w:rPr>
                <w:szCs w:val="24"/>
              </w:rPr>
            </w:pPr>
          </w:p>
        </w:tc>
      </w:tr>
      <w:tr w:rsidR="0027492E">
        <w:tc>
          <w:tcPr>
            <w:tcW w:w="576" w:type="dxa"/>
            <w:hideMark/>
          </w:tcPr>
          <w:p w:rsidR="0027492E" w:rsidRDefault="002E408E">
            <w:pPr>
              <w:jc w:val="both"/>
              <w:rPr>
                <w:szCs w:val="24"/>
              </w:rPr>
            </w:pPr>
            <w:r>
              <w:t>14.</w:t>
            </w:r>
          </w:p>
        </w:tc>
        <w:tc>
          <w:tcPr>
            <w:tcW w:w="9279" w:type="dxa"/>
          </w:tcPr>
          <w:p w:rsidR="0027492E" w:rsidRPr="00122B4E" w:rsidRDefault="002E408E">
            <w:pPr>
              <w:jc w:val="both"/>
              <w:rPr>
                <w:b/>
                <w:szCs w:val="24"/>
              </w:rPr>
            </w:pPr>
            <w:r w:rsidRPr="00122B4E">
              <w:rPr>
                <w:b/>
              </w:rPr>
              <w:t>Tiriamojo dalyvavimo biomedicininiame tyrime trukmė</w:t>
            </w:r>
          </w:p>
          <w:p w:rsidR="0027492E" w:rsidRPr="00122B4E" w:rsidRDefault="0027492E">
            <w:pPr>
              <w:jc w:val="both"/>
              <w:rPr>
                <w:b/>
                <w:szCs w:val="24"/>
              </w:rPr>
            </w:pPr>
          </w:p>
        </w:tc>
      </w:tr>
      <w:tr w:rsidR="0027492E">
        <w:tc>
          <w:tcPr>
            <w:tcW w:w="576" w:type="dxa"/>
            <w:hideMark/>
          </w:tcPr>
          <w:p w:rsidR="0027492E" w:rsidRDefault="002E408E">
            <w:pPr>
              <w:jc w:val="both"/>
              <w:rPr>
                <w:szCs w:val="24"/>
              </w:rPr>
            </w:pPr>
            <w:r>
              <w:t>15.</w:t>
            </w:r>
          </w:p>
        </w:tc>
        <w:tc>
          <w:tcPr>
            <w:tcW w:w="9279" w:type="dxa"/>
          </w:tcPr>
          <w:p w:rsidR="0027492E" w:rsidRDefault="002E408E">
            <w:pPr>
              <w:jc w:val="both"/>
              <w:rPr>
                <w:szCs w:val="24"/>
              </w:rPr>
            </w:pPr>
            <w:r w:rsidRPr="00122B4E">
              <w:rPr>
                <w:b/>
              </w:rPr>
              <w:t>Galima biomedicininio tyrimo nauda</w:t>
            </w:r>
            <w:r>
              <w:t xml:space="preserve"> (mokslinė ir tiriamiesiems)</w:t>
            </w:r>
          </w:p>
          <w:p w:rsidR="0027492E" w:rsidRDefault="0027492E">
            <w:pPr>
              <w:jc w:val="both"/>
              <w:rPr>
                <w:szCs w:val="24"/>
              </w:rPr>
            </w:pPr>
          </w:p>
        </w:tc>
      </w:tr>
      <w:tr w:rsidR="0027492E">
        <w:tc>
          <w:tcPr>
            <w:tcW w:w="576" w:type="dxa"/>
            <w:hideMark/>
          </w:tcPr>
          <w:p w:rsidR="0027492E" w:rsidRDefault="002E408E">
            <w:pPr>
              <w:jc w:val="both"/>
              <w:rPr>
                <w:szCs w:val="24"/>
              </w:rPr>
            </w:pPr>
            <w:r>
              <w:lastRenderedPageBreak/>
              <w:t>16.</w:t>
            </w:r>
          </w:p>
        </w:tc>
        <w:tc>
          <w:tcPr>
            <w:tcW w:w="9279" w:type="dxa"/>
          </w:tcPr>
          <w:p w:rsidR="0027492E" w:rsidRDefault="002E408E">
            <w:pPr>
              <w:jc w:val="both"/>
              <w:rPr>
                <w:szCs w:val="24"/>
              </w:rPr>
            </w:pPr>
            <w:r w:rsidRPr="00122B4E">
              <w:rPr>
                <w:b/>
              </w:rPr>
              <w:t>Galimos rizikos ir nepatogumų tiriamiesiems įvertinimas</w:t>
            </w:r>
            <w:r>
              <w:t xml:space="preserve"> (</w:t>
            </w:r>
            <w:r>
              <w:rPr>
                <w:i/>
              </w:rPr>
              <w:t>nepatogumai, kuriuos gali sukelti dalyvavimas biomedicininiame tyrime (p</w:t>
            </w:r>
            <w:r w:rsidR="00902411">
              <w:rPr>
                <w:i/>
              </w:rPr>
              <w:t>vz., laiko sąnaudos</w:t>
            </w:r>
            <w:r>
              <w:rPr>
                <w:i/>
              </w:rPr>
              <w:t>, psichologinis diskomfortas; galimi atliekamų proc</w:t>
            </w:r>
            <w:r w:rsidR="003A5F57">
              <w:rPr>
                <w:i/>
              </w:rPr>
              <w:t>edūrų nepageidaujami reiškiniai</w:t>
            </w:r>
            <w:r>
              <w:rPr>
                <w:i/>
              </w:rPr>
              <w:t xml:space="preserve">; </w:t>
            </w:r>
            <w:r>
              <w:rPr>
                <w:i/>
                <w:color w:val="000000"/>
              </w:rPr>
              <w:t>sveikatos informacijos tvarkymo rizika</w:t>
            </w:r>
            <w:r>
              <w:rPr>
                <w:color w:val="000000"/>
              </w:rPr>
              <w:t>)</w:t>
            </w:r>
          </w:p>
          <w:p w:rsidR="0027492E" w:rsidRDefault="0027492E">
            <w:pPr>
              <w:jc w:val="both"/>
              <w:rPr>
                <w:szCs w:val="24"/>
              </w:rPr>
            </w:pPr>
          </w:p>
        </w:tc>
      </w:tr>
      <w:tr w:rsidR="0027492E">
        <w:tc>
          <w:tcPr>
            <w:tcW w:w="576" w:type="dxa"/>
            <w:hideMark/>
          </w:tcPr>
          <w:p w:rsidR="0027492E" w:rsidRDefault="002E408E">
            <w:pPr>
              <w:jc w:val="both"/>
              <w:rPr>
                <w:szCs w:val="24"/>
              </w:rPr>
            </w:pPr>
            <w:r>
              <w:t>17.</w:t>
            </w:r>
          </w:p>
        </w:tc>
        <w:tc>
          <w:tcPr>
            <w:tcW w:w="9279" w:type="dxa"/>
          </w:tcPr>
          <w:p w:rsidR="0027492E" w:rsidRDefault="002E408E">
            <w:pPr>
              <w:jc w:val="both"/>
              <w:rPr>
                <w:i/>
                <w:color w:val="000000"/>
                <w:lang w:val="et-EE"/>
              </w:rPr>
            </w:pPr>
            <w:r w:rsidRPr="00122B4E">
              <w:rPr>
                <w:b/>
              </w:rPr>
              <w:t>Tiriamųjų konfidencialumo užtikrinimas ir asmens duomenų apsauga</w:t>
            </w:r>
            <w:r>
              <w:t xml:space="preserve"> (</w:t>
            </w:r>
            <w:r>
              <w:rPr>
                <w:i/>
                <w:color w:val="000000"/>
                <w:lang w:val="et-EE"/>
              </w:rPr>
              <w:t>konkrečios priemonės, kurių imasi tyrimo užsakovas ir tyrimą atliekantys asmenys, siekdami užtikrinti asmenų, dalyvaujančių tyrime, konfidencialumą):</w:t>
            </w:r>
          </w:p>
          <w:p w:rsidR="00EC616F" w:rsidRPr="00EC616F" w:rsidRDefault="00EC616F">
            <w:pPr>
              <w:jc w:val="both"/>
              <w:rPr>
                <w:color w:val="000000"/>
                <w:szCs w:val="24"/>
                <w:lang w:val="et-EE"/>
              </w:rPr>
            </w:pPr>
            <w:r w:rsidRPr="00EC616F">
              <w:rPr>
                <w:color w:val="000000"/>
                <w:lang w:val="et-EE"/>
              </w:rPr>
              <w:t>Atsakyti anketos principu:</w:t>
            </w:r>
            <w:r>
              <w:rPr>
                <w:color w:val="000000"/>
                <w:lang w:val="et-EE"/>
              </w:rPr>
              <w:t xml:space="preserve"> </w:t>
            </w:r>
            <w:r>
              <w:rPr>
                <w:color w:val="000000"/>
                <w:lang w:val="et-EE"/>
              </w:rPr>
              <w:sym w:font="Symbol" w:char="F07E"/>
            </w:r>
            <w:r w:rsidRPr="00EC616F">
              <w:rPr>
                <w:color w:val="000000"/>
                <w:lang w:val="et-EE"/>
              </w:rPr>
              <w:t xml:space="preserve"> </w:t>
            </w:r>
            <w:r w:rsidRPr="00EC616F">
              <w:rPr>
                <w:i/>
                <w:color w:val="000000"/>
                <w:lang w:val="et-EE"/>
              </w:rPr>
              <w:t>klausimas</w:t>
            </w:r>
            <w:r w:rsidRPr="00EC616F">
              <w:rPr>
                <w:color w:val="000000"/>
                <w:lang w:val="et-EE"/>
              </w:rPr>
              <w:t xml:space="preserve"> – atsakymas. Klausimų eilės nemaišyti ir nieko neišbraukti.</w:t>
            </w:r>
          </w:p>
          <w:p w:rsidR="006640C6" w:rsidRDefault="002E408E" w:rsidP="006640C6">
            <w:pPr>
              <w:numPr>
                <w:ilvl w:val="1"/>
                <w:numId w:val="6"/>
              </w:numPr>
              <w:jc w:val="both"/>
              <w:rPr>
                <w:i/>
                <w:color w:val="000000"/>
                <w:lang w:val="et-EE"/>
              </w:rPr>
            </w:pPr>
            <w:r>
              <w:rPr>
                <w:i/>
              </w:rPr>
              <w:t>kokie du</w:t>
            </w:r>
            <w:r w:rsidR="00F17F0F">
              <w:rPr>
                <w:i/>
              </w:rPr>
              <w:t>omenys apie asmenį bus renkami</w:t>
            </w:r>
            <w:r w:rsidR="009B2D1B">
              <w:rPr>
                <w:i/>
              </w:rPr>
              <w:t xml:space="preserve"> (pateikti išsamiai 10 arba 17 sk.)</w:t>
            </w:r>
            <w:r>
              <w:rPr>
                <w:i/>
              </w:rPr>
              <w:t>;</w:t>
            </w:r>
          </w:p>
          <w:p w:rsidR="006640C6" w:rsidRDefault="002E408E" w:rsidP="006640C6">
            <w:pPr>
              <w:numPr>
                <w:ilvl w:val="1"/>
                <w:numId w:val="6"/>
              </w:numPr>
              <w:jc w:val="both"/>
              <w:rPr>
                <w:i/>
                <w:color w:val="000000"/>
                <w:lang w:val="et-EE"/>
              </w:rPr>
            </w:pPr>
            <w:r w:rsidRPr="006640C6">
              <w:rPr>
                <w:i/>
              </w:rPr>
              <w:t>kaip surinkti duomenys bus koduojami</w:t>
            </w:r>
            <w:r w:rsidR="009B2D1B">
              <w:rPr>
                <w:i/>
              </w:rPr>
              <w:t xml:space="preserve"> (pateikti išsamiai)</w:t>
            </w:r>
            <w:r w:rsidRPr="006640C6">
              <w:rPr>
                <w:i/>
              </w:rPr>
              <w:t>;</w:t>
            </w:r>
          </w:p>
          <w:p w:rsidR="006640C6" w:rsidRDefault="002E408E" w:rsidP="006640C6">
            <w:pPr>
              <w:numPr>
                <w:ilvl w:val="1"/>
                <w:numId w:val="6"/>
              </w:numPr>
              <w:jc w:val="both"/>
              <w:rPr>
                <w:i/>
                <w:color w:val="000000"/>
                <w:lang w:val="et-EE"/>
              </w:rPr>
            </w:pPr>
            <w:r w:rsidRPr="006640C6">
              <w:rPr>
                <w:i/>
              </w:rPr>
              <w:t>kas ir kokiu tikslu galės susipažinti su duomenimis, leidžiančiais tiesiogiai nustatyti tiriamojo tapatybę (neužkoduotais duomenimis) (užsakovo įgalioti biomedicininį tyrimą prižiūrintys asmenys, etikos komitetai, biomedicininiame tyrime dalyvaujantys tyrėjai);</w:t>
            </w:r>
          </w:p>
          <w:p w:rsidR="006640C6" w:rsidRDefault="002E408E" w:rsidP="006640C6">
            <w:pPr>
              <w:numPr>
                <w:ilvl w:val="1"/>
                <w:numId w:val="6"/>
              </w:numPr>
              <w:jc w:val="both"/>
              <w:rPr>
                <w:i/>
                <w:color w:val="000000"/>
                <w:lang w:val="et-EE"/>
              </w:rPr>
            </w:pPr>
            <w:r w:rsidRPr="006640C6">
              <w:rPr>
                <w:i/>
              </w:rPr>
              <w:t xml:space="preserve">kam ir kokiu tikslu bus prieinama tik koduota informacija apie asmens sveikatą; </w:t>
            </w:r>
          </w:p>
          <w:p w:rsidR="006640C6" w:rsidRDefault="002E408E" w:rsidP="006640C6">
            <w:pPr>
              <w:numPr>
                <w:ilvl w:val="1"/>
                <w:numId w:val="6"/>
              </w:numPr>
              <w:jc w:val="both"/>
              <w:rPr>
                <w:i/>
                <w:color w:val="000000"/>
                <w:lang w:val="et-EE"/>
              </w:rPr>
            </w:pPr>
            <w:r w:rsidRPr="006640C6">
              <w:rPr>
                <w:i/>
              </w:rPr>
              <w:t>kokiu būdu duomenys bus tvarkomi (automatiniu, sudarant „popierines“ bylas ir pan.);</w:t>
            </w:r>
          </w:p>
          <w:p w:rsidR="006640C6" w:rsidRDefault="002E408E" w:rsidP="006640C6">
            <w:pPr>
              <w:numPr>
                <w:ilvl w:val="1"/>
                <w:numId w:val="6"/>
              </w:numPr>
              <w:jc w:val="both"/>
              <w:rPr>
                <w:i/>
                <w:color w:val="000000"/>
                <w:lang w:val="et-EE"/>
              </w:rPr>
            </w:pPr>
            <w:r w:rsidRPr="006640C6">
              <w:rPr>
                <w:i/>
              </w:rPr>
              <w:t>kaip, kur ir kiek laiko bus saugomi tyrimo metu surinkti tiriamųjų duomenys, kas bus už tai atsakingas (tyrėjas, biomedicininio tyrimo centras);</w:t>
            </w:r>
          </w:p>
          <w:p w:rsidR="006640C6" w:rsidRDefault="002E408E" w:rsidP="006640C6">
            <w:pPr>
              <w:numPr>
                <w:ilvl w:val="1"/>
                <w:numId w:val="6"/>
              </w:numPr>
              <w:jc w:val="both"/>
              <w:rPr>
                <w:i/>
                <w:color w:val="000000"/>
                <w:lang w:val="et-EE"/>
              </w:rPr>
            </w:pPr>
            <w:r w:rsidRPr="006640C6">
              <w:rPr>
                <w:i/>
                <w:color w:val="000000"/>
                <w:lang w:val="et-EE"/>
              </w:rPr>
              <w:t xml:space="preserve">patvirtinimas, kad bus užtikrinama </w:t>
            </w:r>
            <w:r w:rsidRPr="006640C6">
              <w:rPr>
                <w:i/>
              </w:rPr>
              <w:t xml:space="preserve">tiriamojo teisė susipažinti su savo asmens duomenimis, reikalauti ištaisyti, sunaikinti ar sustabdyti savo asmens duomenų tvarkymo veiksmus, jei nusprendžia pasitraukti iš biomedicininio tyrimo. </w:t>
            </w:r>
            <w:r w:rsidRPr="006640C6">
              <w:rPr>
                <w:i/>
                <w:color w:val="000000"/>
              </w:rPr>
              <w:t>Jei biomedicininiame tyrime nenumatoma tiriamojo teisė pasitraukiant iš biomedicininio tyrimo reikalauti sunaikinti surinktus asmens duomenis, būtina paaiškinti, kodėl ši teisė ribojama;</w:t>
            </w:r>
          </w:p>
          <w:p w:rsidR="0027492E" w:rsidRPr="006640C6" w:rsidRDefault="002E408E" w:rsidP="006640C6">
            <w:pPr>
              <w:numPr>
                <w:ilvl w:val="1"/>
                <w:numId w:val="6"/>
              </w:numPr>
              <w:jc w:val="both"/>
              <w:rPr>
                <w:i/>
                <w:color w:val="000000"/>
                <w:lang w:val="et-EE"/>
              </w:rPr>
            </w:pPr>
            <w:r w:rsidRPr="006640C6">
              <w:rPr>
                <w:i/>
              </w:rPr>
              <w:t>duomenų valdytojo pavadinimas ir buveinės adresas</w:t>
            </w:r>
            <w:r w:rsidR="009B2D1B">
              <w:rPr>
                <w:i/>
              </w:rPr>
              <w:t>;</w:t>
            </w:r>
          </w:p>
          <w:p w:rsidR="0027492E" w:rsidRDefault="0027492E">
            <w:pPr>
              <w:jc w:val="both"/>
              <w:rPr>
                <w:szCs w:val="24"/>
              </w:rPr>
            </w:pPr>
          </w:p>
        </w:tc>
      </w:tr>
      <w:tr w:rsidR="0027492E">
        <w:tc>
          <w:tcPr>
            <w:tcW w:w="576" w:type="dxa"/>
            <w:hideMark/>
          </w:tcPr>
          <w:p w:rsidR="0027492E" w:rsidRDefault="002E408E">
            <w:pPr>
              <w:jc w:val="both"/>
              <w:rPr>
                <w:szCs w:val="24"/>
              </w:rPr>
            </w:pPr>
            <w:r>
              <w:t>18.</w:t>
            </w:r>
          </w:p>
        </w:tc>
        <w:tc>
          <w:tcPr>
            <w:tcW w:w="9279" w:type="dxa"/>
          </w:tcPr>
          <w:p w:rsidR="0027492E" w:rsidRPr="008E18C8" w:rsidRDefault="002E408E">
            <w:pPr>
              <w:jc w:val="both"/>
              <w:rPr>
                <w:b/>
                <w:szCs w:val="24"/>
              </w:rPr>
            </w:pPr>
            <w:r w:rsidRPr="008E18C8">
              <w:rPr>
                <w:b/>
              </w:rPr>
              <w:t>Biomedicininio tyrimo metu stebėtų nepageidaujamų reiškinių dokumentavimo tvarka ir vertinimas</w:t>
            </w:r>
          </w:p>
          <w:p w:rsidR="0027492E" w:rsidRDefault="0027492E">
            <w:pPr>
              <w:widowControl w:val="0"/>
              <w:jc w:val="both"/>
              <w:rPr>
                <w:szCs w:val="24"/>
              </w:rPr>
            </w:pPr>
          </w:p>
        </w:tc>
      </w:tr>
      <w:tr w:rsidR="0027492E">
        <w:tc>
          <w:tcPr>
            <w:tcW w:w="576" w:type="dxa"/>
            <w:hideMark/>
          </w:tcPr>
          <w:p w:rsidR="0027492E" w:rsidRDefault="002E408E">
            <w:pPr>
              <w:jc w:val="both"/>
              <w:rPr>
                <w:szCs w:val="24"/>
              </w:rPr>
            </w:pPr>
            <w:r>
              <w:t>19.</w:t>
            </w:r>
          </w:p>
        </w:tc>
        <w:tc>
          <w:tcPr>
            <w:tcW w:w="9279" w:type="dxa"/>
          </w:tcPr>
          <w:p w:rsidR="0027492E" w:rsidRPr="008E18C8" w:rsidRDefault="002E408E">
            <w:pPr>
              <w:jc w:val="both"/>
              <w:rPr>
                <w:b/>
                <w:szCs w:val="24"/>
              </w:rPr>
            </w:pPr>
            <w:r w:rsidRPr="008E18C8">
              <w:rPr>
                <w:b/>
              </w:rPr>
              <w:t>Biomedicininio tyrimo pakeitimo kriterijai, tiriamųjų dalyvavimo biomedicininiame tyrime, biomedicininio tyrimo dalių ir viso biomedicininio tyrimo sustabdymo arba nutraukimo sąlygų aprašymas</w:t>
            </w:r>
          </w:p>
          <w:p w:rsidR="0027492E" w:rsidRDefault="0027492E">
            <w:pPr>
              <w:widowControl w:val="0"/>
              <w:jc w:val="both"/>
              <w:rPr>
                <w:szCs w:val="24"/>
              </w:rPr>
            </w:pPr>
          </w:p>
        </w:tc>
      </w:tr>
      <w:tr w:rsidR="0027492E">
        <w:tc>
          <w:tcPr>
            <w:tcW w:w="576" w:type="dxa"/>
            <w:hideMark/>
          </w:tcPr>
          <w:p w:rsidR="0027492E" w:rsidRDefault="002E408E">
            <w:pPr>
              <w:jc w:val="both"/>
              <w:rPr>
                <w:szCs w:val="24"/>
              </w:rPr>
            </w:pPr>
            <w:r>
              <w:t>20.</w:t>
            </w:r>
          </w:p>
        </w:tc>
        <w:tc>
          <w:tcPr>
            <w:tcW w:w="9279" w:type="dxa"/>
          </w:tcPr>
          <w:p w:rsidR="0027492E" w:rsidRPr="008E18C8" w:rsidRDefault="002E408E">
            <w:pPr>
              <w:jc w:val="both"/>
              <w:rPr>
                <w:b/>
                <w:szCs w:val="24"/>
              </w:rPr>
            </w:pPr>
            <w:r w:rsidRPr="008E18C8">
              <w:rPr>
                <w:b/>
              </w:rPr>
              <w:t>Aprašymas, kaip bus užtikrinama tiriamojo teisė atšaukti informuoto asmens sutikimą dalyvauti biomedicininiame tyrime ir kokie bus tyrėjų veiksmai, gavus asmens prašymą atšaukti informuoto asmens sutikimą dalyvauti biomedicininiame tyrime</w:t>
            </w:r>
          </w:p>
          <w:p w:rsidR="0027492E" w:rsidRDefault="0027492E">
            <w:pPr>
              <w:widowControl w:val="0"/>
              <w:jc w:val="both"/>
              <w:rPr>
                <w:szCs w:val="24"/>
              </w:rPr>
            </w:pPr>
          </w:p>
        </w:tc>
      </w:tr>
      <w:tr w:rsidR="0027492E">
        <w:tc>
          <w:tcPr>
            <w:tcW w:w="576" w:type="dxa"/>
            <w:hideMark/>
          </w:tcPr>
          <w:p w:rsidR="0027492E" w:rsidRDefault="002E408E">
            <w:pPr>
              <w:jc w:val="both"/>
              <w:rPr>
                <w:szCs w:val="24"/>
              </w:rPr>
            </w:pPr>
            <w:r>
              <w:t>21.</w:t>
            </w:r>
          </w:p>
        </w:tc>
        <w:tc>
          <w:tcPr>
            <w:tcW w:w="9279" w:type="dxa"/>
          </w:tcPr>
          <w:p w:rsidR="0027492E" w:rsidRDefault="002E408E">
            <w:pPr>
              <w:jc w:val="both"/>
              <w:rPr>
                <w:szCs w:val="24"/>
              </w:rPr>
            </w:pPr>
            <w:r w:rsidRPr="008E18C8">
              <w:rPr>
                <w:b/>
              </w:rPr>
              <w:t>Biomedicininio tyrimo finansavimas</w:t>
            </w:r>
            <w:r>
              <w:t xml:space="preserve"> (</w:t>
            </w:r>
            <w:r>
              <w:rPr>
                <w:i/>
              </w:rPr>
              <w:t>biomedicininį tyrimą finansuojanti institucija arba fiziniai asmenys, finansinė ar kita nauda tyrėjui</w:t>
            </w:r>
            <w:r>
              <w:t>)</w:t>
            </w:r>
          </w:p>
          <w:p w:rsidR="0027492E" w:rsidRDefault="0027492E">
            <w:pPr>
              <w:widowControl w:val="0"/>
              <w:jc w:val="both"/>
              <w:rPr>
                <w:szCs w:val="24"/>
              </w:rPr>
            </w:pPr>
          </w:p>
        </w:tc>
      </w:tr>
      <w:tr w:rsidR="0027492E">
        <w:tc>
          <w:tcPr>
            <w:tcW w:w="576" w:type="dxa"/>
            <w:hideMark/>
          </w:tcPr>
          <w:p w:rsidR="0027492E" w:rsidRDefault="002E408E">
            <w:pPr>
              <w:jc w:val="both"/>
              <w:rPr>
                <w:szCs w:val="24"/>
              </w:rPr>
            </w:pPr>
            <w:r>
              <w:t>22.</w:t>
            </w:r>
          </w:p>
        </w:tc>
        <w:tc>
          <w:tcPr>
            <w:tcW w:w="9279" w:type="dxa"/>
          </w:tcPr>
          <w:p w:rsidR="0027492E" w:rsidRPr="008E18C8" w:rsidRDefault="002E408E">
            <w:pPr>
              <w:jc w:val="both"/>
              <w:rPr>
                <w:b/>
                <w:color w:val="000000"/>
                <w:szCs w:val="24"/>
              </w:rPr>
            </w:pPr>
            <w:r w:rsidRPr="008E18C8">
              <w:rPr>
                <w:b/>
                <w:color w:val="000000"/>
              </w:rPr>
              <w:t xml:space="preserve">Patirtų išlaidų ir sugaišto laiko </w:t>
            </w:r>
            <w:r w:rsidRPr="008E18C8">
              <w:rPr>
                <w:b/>
                <w:bCs/>
                <w:color w:val="000000"/>
              </w:rPr>
              <w:t xml:space="preserve">dėl dalyvavimo biomedicininiame tyrime kompensaciją </w:t>
            </w:r>
            <w:r w:rsidRPr="008E18C8">
              <w:rPr>
                <w:b/>
                <w:color w:val="000000"/>
              </w:rPr>
              <w:t>mokantis asmuo, kompensacijos apskaičiavimo ir apmokėjimo tvarka bei sąlygos</w:t>
            </w:r>
          </w:p>
          <w:p w:rsidR="0027492E" w:rsidRDefault="0027492E">
            <w:pPr>
              <w:widowControl w:val="0"/>
              <w:jc w:val="both"/>
              <w:rPr>
                <w:szCs w:val="24"/>
              </w:rPr>
            </w:pPr>
          </w:p>
        </w:tc>
      </w:tr>
      <w:tr w:rsidR="0027492E">
        <w:tc>
          <w:tcPr>
            <w:tcW w:w="576" w:type="dxa"/>
            <w:hideMark/>
          </w:tcPr>
          <w:p w:rsidR="0027492E" w:rsidRDefault="002E408E">
            <w:pPr>
              <w:jc w:val="both"/>
              <w:rPr>
                <w:szCs w:val="24"/>
              </w:rPr>
            </w:pPr>
            <w:r>
              <w:t>23.</w:t>
            </w:r>
          </w:p>
        </w:tc>
        <w:tc>
          <w:tcPr>
            <w:tcW w:w="9279" w:type="dxa"/>
          </w:tcPr>
          <w:p w:rsidR="0027492E" w:rsidRDefault="002E408E">
            <w:pPr>
              <w:jc w:val="both"/>
              <w:rPr>
                <w:szCs w:val="24"/>
              </w:rPr>
            </w:pPr>
            <w:r w:rsidRPr="008E18C8">
              <w:rPr>
                <w:b/>
              </w:rPr>
              <w:t>Galimos žalos, patirtos dėl dalyvavimo biomedicininiame tyrime, atlyginimo tvarka</w:t>
            </w:r>
            <w:r>
              <w:t xml:space="preserve"> (</w:t>
            </w:r>
            <w:r w:rsidRPr="008E18C8">
              <w:rPr>
                <w:i/>
              </w:rPr>
              <w:t>draudimas</w:t>
            </w:r>
            <w:r>
              <w:t>)</w:t>
            </w:r>
          </w:p>
          <w:p w:rsidR="0027492E" w:rsidRDefault="0027492E">
            <w:pPr>
              <w:widowControl w:val="0"/>
              <w:jc w:val="both"/>
              <w:rPr>
                <w:szCs w:val="24"/>
              </w:rPr>
            </w:pPr>
          </w:p>
        </w:tc>
      </w:tr>
      <w:tr w:rsidR="0027492E">
        <w:tc>
          <w:tcPr>
            <w:tcW w:w="576" w:type="dxa"/>
            <w:hideMark/>
          </w:tcPr>
          <w:p w:rsidR="0027492E" w:rsidRDefault="002E408E">
            <w:pPr>
              <w:jc w:val="both"/>
              <w:rPr>
                <w:szCs w:val="24"/>
              </w:rPr>
            </w:pPr>
            <w:r>
              <w:t>24.</w:t>
            </w:r>
          </w:p>
        </w:tc>
        <w:tc>
          <w:tcPr>
            <w:tcW w:w="9279" w:type="dxa"/>
          </w:tcPr>
          <w:p w:rsidR="0027492E" w:rsidRPr="008E18C8" w:rsidRDefault="002E408E">
            <w:pPr>
              <w:jc w:val="both"/>
              <w:rPr>
                <w:b/>
                <w:szCs w:val="24"/>
              </w:rPr>
            </w:pPr>
            <w:r w:rsidRPr="008E18C8">
              <w:rPr>
                <w:b/>
              </w:rPr>
              <w:t>Biomedicininio tyrimo rezultatų skelbimo tvarka</w:t>
            </w:r>
          </w:p>
          <w:p w:rsidR="0027492E" w:rsidRDefault="0027492E">
            <w:pPr>
              <w:widowControl w:val="0"/>
              <w:jc w:val="both"/>
              <w:rPr>
                <w:color w:val="000000"/>
                <w:szCs w:val="24"/>
              </w:rPr>
            </w:pPr>
          </w:p>
        </w:tc>
      </w:tr>
      <w:tr w:rsidR="0027492E">
        <w:tc>
          <w:tcPr>
            <w:tcW w:w="576" w:type="dxa"/>
          </w:tcPr>
          <w:p w:rsidR="0027492E" w:rsidRDefault="002E408E">
            <w:pPr>
              <w:jc w:val="both"/>
            </w:pPr>
            <w:r>
              <w:t>25.</w:t>
            </w:r>
          </w:p>
        </w:tc>
        <w:tc>
          <w:tcPr>
            <w:tcW w:w="9279" w:type="dxa"/>
          </w:tcPr>
          <w:p w:rsidR="0027492E" w:rsidRDefault="002E408E">
            <w:pPr>
              <w:jc w:val="both"/>
              <w:rPr>
                <w:iCs/>
              </w:rPr>
            </w:pPr>
            <w:r w:rsidRPr="008E18C8">
              <w:rPr>
                <w:b/>
              </w:rPr>
              <w:t>Patvirtinimas</w:t>
            </w:r>
            <w:r>
              <w:t xml:space="preserve">, </w:t>
            </w:r>
            <w:r w:rsidRPr="008E18C8">
              <w:rPr>
                <w:b/>
              </w:rPr>
              <w:t>kad vaistinis preparatas,</w:t>
            </w:r>
            <w:r>
              <w:t xml:space="preserve"> </w:t>
            </w:r>
            <w:r>
              <w:rPr>
                <w:iCs/>
              </w:rPr>
              <w:t>kurio įsigijimo išlaidos kompensuojamos iš Privalomojo sveikatos draudimo fondo biudžeto lėšų,</w:t>
            </w:r>
            <w:r>
              <w:t xml:space="preserve"> neintervencinio biomedicininio tyrimo metu bus skiriamas pagal teisės aktų nustatyta tvarka patvirtintą diagnostikos ir gydymo tvarkos aprašą, diagnostikos ir gydymo metodiką, asmens sveikatos priežiūros įstaigos patvirtintą diagnostikos ir gydymo protokolą arba vaistinio preparato charakteristikų santrauką (kai </w:t>
            </w:r>
            <w:r>
              <w:lastRenderedPageBreak/>
              <w:t>planuojama atlikti neintervencinį biomedicininį tyrimą su vaistiniu preparatu</w:t>
            </w:r>
            <w:r>
              <w:rPr>
                <w:iCs/>
              </w:rPr>
              <w:t>, kurio įsigijimo išlaidos kompensuojamos iš Privalomojo sveikatos draudimo fondo biudžeto lėšų.</w:t>
            </w:r>
          </w:p>
          <w:p w:rsidR="0027492E" w:rsidRDefault="0027492E">
            <w:pPr>
              <w:jc w:val="both"/>
            </w:pPr>
          </w:p>
        </w:tc>
      </w:tr>
      <w:tr w:rsidR="0027492E">
        <w:tc>
          <w:tcPr>
            <w:tcW w:w="576" w:type="dxa"/>
            <w:hideMark/>
          </w:tcPr>
          <w:p w:rsidR="0027492E" w:rsidRDefault="002E408E">
            <w:pPr>
              <w:jc w:val="both"/>
              <w:rPr>
                <w:szCs w:val="24"/>
              </w:rPr>
            </w:pPr>
            <w:r>
              <w:lastRenderedPageBreak/>
              <w:t>26.</w:t>
            </w:r>
          </w:p>
        </w:tc>
        <w:tc>
          <w:tcPr>
            <w:tcW w:w="9279" w:type="dxa"/>
          </w:tcPr>
          <w:p w:rsidR="0027492E" w:rsidRPr="008D0F01" w:rsidRDefault="002E408E">
            <w:pPr>
              <w:jc w:val="both"/>
              <w:rPr>
                <w:b/>
                <w:szCs w:val="24"/>
              </w:rPr>
            </w:pPr>
            <w:r w:rsidRPr="008D0F01">
              <w:rPr>
                <w:b/>
              </w:rPr>
              <w:t>Patvirtinimas, kad biomedicininis tyrimas bus vykdomas pagal biomedicininio tyrimo protokolą ir atitinkamų teisės aktų reikalavimus</w:t>
            </w:r>
          </w:p>
          <w:p w:rsidR="0027492E" w:rsidRDefault="0027492E">
            <w:pPr>
              <w:widowControl w:val="0"/>
              <w:jc w:val="both"/>
              <w:rPr>
                <w:szCs w:val="24"/>
              </w:rPr>
            </w:pPr>
          </w:p>
        </w:tc>
      </w:tr>
      <w:tr w:rsidR="0027492E">
        <w:tc>
          <w:tcPr>
            <w:tcW w:w="576" w:type="dxa"/>
            <w:hideMark/>
          </w:tcPr>
          <w:p w:rsidR="0027492E" w:rsidRDefault="002E408E">
            <w:pPr>
              <w:jc w:val="both"/>
              <w:rPr>
                <w:szCs w:val="24"/>
              </w:rPr>
            </w:pPr>
            <w:r>
              <w:t>27.</w:t>
            </w:r>
          </w:p>
        </w:tc>
        <w:tc>
          <w:tcPr>
            <w:tcW w:w="9279" w:type="dxa"/>
          </w:tcPr>
          <w:p w:rsidR="0027492E" w:rsidRDefault="002E408E">
            <w:pPr>
              <w:jc w:val="both"/>
              <w:rPr>
                <w:szCs w:val="24"/>
              </w:rPr>
            </w:pPr>
            <w:r w:rsidRPr="008D0F01">
              <w:rPr>
                <w:b/>
              </w:rPr>
              <w:t>Paaiškinimas, kokių institucijų dokumentai, suteikiantys teisę vykdyti biomedicininį tyrimą bus gauti,</w:t>
            </w:r>
            <w:r>
              <w:t xml:space="preserve"> ir patvirtinimas, kad tyrėjas (institucija) sudarys sąlygas kontroliuoti biomedicininį tyrimą, atlikti auditą, etinę priežiūrą ir inspekciją, suteikiant galimybę tiesiogiai prieiti prie pradinių dokumentų (duomenų šaltinių)</w:t>
            </w:r>
          </w:p>
          <w:p w:rsidR="0027492E" w:rsidRDefault="0027492E">
            <w:pPr>
              <w:widowControl w:val="0"/>
              <w:jc w:val="both"/>
              <w:rPr>
                <w:szCs w:val="24"/>
              </w:rPr>
            </w:pPr>
          </w:p>
        </w:tc>
      </w:tr>
      <w:tr w:rsidR="0027492E">
        <w:tc>
          <w:tcPr>
            <w:tcW w:w="576" w:type="dxa"/>
            <w:hideMark/>
          </w:tcPr>
          <w:p w:rsidR="0027492E" w:rsidRDefault="002E408E">
            <w:pPr>
              <w:jc w:val="both"/>
              <w:rPr>
                <w:szCs w:val="24"/>
              </w:rPr>
            </w:pPr>
            <w:r>
              <w:t>28.</w:t>
            </w:r>
          </w:p>
        </w:tc>
        <w:tc>
          <w:tcPr>
            <w:tcW w:w="9279" w:type="dxa"/>
          </w:tcPr>
          <w:p w:rsidR="0027492E" w:rsidRPr="004B128A" w:rsidRDefault="002E408E">
            <w:pPr>
              <w:jc w:val="both"/>
              <w:rPr>
                <w:b/>
                <w:szCs w:val="24"/>
              </w:rPr>
            </w:pPr>
            <w:r w:rsidRPr="004B128A">
              <w:rPr>
                <w:b/>
              </w:rPr>
              <w:t>Biomedicininio tyrimo protokolo rengėjo (-ų), pagrindinio tyrėjo ir tyrimo užsakovo atstovo parašai</w:t>
            </w:r>
          </w:p>
          <w:p w:rsidR="0027492E" w:rsidRDefault="0027492E">
            <w:pPr>
              <w:widowControl w:val="0"/>
              <w:jc w:val="both"/>
              <w:rPr>
                <w:szCs w:val="24"/>
              </w:rPr>
            </w:pPr>
          </w:p>
        </w:tc>
      </w:tr>
      <w:tr w:rsidR="0027492E">
        <w:tc>
          <w:tcPr>
            <w:tcW w:w="576" w:type="dxa"/>
          </w:tcPr>
          <w:p w:rsidR="0027492E" w:rsidRDefault="0027492E">
            <w:pPr>
              <w:jc w:val="both"/>
              <w:rPr>
                <w:szCs w:val="24"/>
              </w:rPr>
            </w:pPr>
          </w:p>
        </w:tc>
        <w:tc>
          <w:tcPr>
            <w:tcW w:w="9279" w:type="dxa"/>
          </w:tcPr>
          <w:p w:rsidR="0027492E" w:rsidRDefault="0027492E">
            <w:pPr>
              <w:widowControl w:val="0"/>
              <w:jc w:val="both"/>
              <w:rPr>
                <w:szCs w:val="24"/>
              </w:rPr>
            </w:pPr>
          </w:p>
        </w:tc>
      </w:tr>
    </w:tbl>
    <w:p w:rsidR="0027492E" w:rsidRDefault="0027492E"/>
    <w:p w:rsidR="0027492E" w:rsidRDefault="002E408E">
      <w:pPr>
        <w:tabs>
          <w:tab w:val="left" w:pos="677"/>
        </w:tabs>
        <w:jc w:val="both"/>
      </w:pPr>
      <w:r>
        <w:t>Pastabos:</w:t>
      </w:r>
    </w:p>
    <w:p w:rsidR="009935DA" w:rsidRDefault="009935DA" w:rsidP="009935DA">
      <w:pPr>
        <w:tabs>
          <w:tab w:val="left" w:pos="504"/>
        </w:tabs>
        <w:jc w:val="both"/>
      </w:pPr>
    </w:p>
    <w:p w:rsidR="0027492E" w:rsidRDefault="00CC6814" w:rsidP="00304BE6">
      <w:pPr>
        <w:numPr>
          <w:ilvl w:val="0"/>
          <w:numId w:val="9"/>
        </w:numPr>
        <w:tabs>
          <w:tab w:val="left" w:pos="504"/>
        </w:tabs>
        <w:jc w:val="both"/>
      </w:pPr>
      <w:r>
        <w:t>Biomedicininio tyrimo</w:t>
      </w:r>
      <w:r w:rsidR="002E408E">
        <w:t xml:space="preserve">, protokolas gali būti pateiktas lietuvių arba anglų kalba. </w:t>
      </w:r>
      <w:bookmarkStart w:id="0" w:name="_GoBack"/>
      <w:bookmarkEnd w:id="0"/>
    </w:p>
    <w:p w:rsidR="0027492E" w:rsidRDefault="002E408E">
      <w:pPr>
        <w:jc w:val="center"/>
      </w:pPr>
      <w:r>
        <w:t>______________</w:t>
      </w:r>
    </w:p>
    <w:p w:rsidR="0027492E" w:rsidRDefault="0027492E">
      <w:pPr>
        <w:rPr>
          <w:b/>
        </w:rPr>
      </w:pPr>
    </w:p>
    <w:sectPr w:rsidR="0027492E" w:rsidSect="00B42159">
      <w:headerReference w:type="even" r:id="rId7"/>
      <w:headerReference w:type="default" r:id="rId8"/>
      <w:footerReference w:type="even" r:id="rId9"/>
      <w:footerReference w:type="default" r:id="rId10"/>
      <w:headerReference w:type="first" r:id="rId11"/>
      <w:footerReference w:type="first" r:id="rId12"/>
      <w:pgSz w:w="11907" w:h="16840" w:code="9"/>
      <w:pgMar w:top="851" w:right="567" w:bottom="851" w:left="1134"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4E2" w:rsidRDefault="00EA34E2">
      <w:r>
        <w:separator/>
      </w:r>
    </w:p>
  </w:endnote>
  <w:endnote w:type="continuationSeparator" w:id="0">
    <w:p w:rsidR="00EA34E2" w:rsidRDefault="00EA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92E" w:rsidRDefault="0027492E">
    <w:pPr>
      <w:tabs>
        <w:tab w:val="center" w:pos="4819"/>
        <w:tab w:val="right" w:pos="9638"/>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92E" w:rsidRDefault="0027492E">
    <w:pPr>
      <w:tabs>
        <w:tab w:val="center" w:pos="4819"/>
        <w:tab w:val="right" w:pos="9638"/>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92E" w:rsidRDefault="0027492E">
    <w:pPr>
      <w:tabs>
        <w:tab w:val="center" w:pos="4819"/>
        <w:tab w:val="right" w:pos="963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4E2" w:rsidRDefault="00EA34E2">
      <w:r>
        <w:separator/>
      </w:r>
    </w:p>
  </w:footnote>
  <w:footnote w:type="continuationSeparator" w:id="0">
    <w:p w:rsidR="00EA34E2" w:rsidRDefault="00EA34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92E" w:rsidRDefault="0027492E">
    <w:pPr>
      <w:tabs>
        <w:tab w:val="center" w:pos="4153"/>
        <w:tab w:val="right" w:pos="8306"/>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92E" w:rsidRDefault="0027492E">
    <w:pPr>
      <w:tabs>
        <w:tab w:val="center" w:pos="4153"/>
        <w:tab w:val="right" w:pos="8306"/>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92E" w:rsidRDefault="0027492E">
    <w:pPr>
      <w:tabs>
        <w:tab w:val="center" w:pos="4153"/>
        <w:tab w:val="right" w:pos="830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35A1E"/>
    <w:multiLevelType w:val="hybridMultilevel"/>
    <w:tmpl w:val="CF1ACC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99B14E9"/>
    <w:multiLevelType w:val="hybridMultilevel"/>
    <w:tmpl w:val="D178697A"/>
    <w:lvl w:ilvl="0" w:tplc="BD6ED55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A6013AD"/>
    <w:multiLevelType w:val="hybridMultilevel"/>
    <w:tmpl w:val="0D860BD8"/>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1BAA110C"/>
    <w:multiLevelType w:val="hybridMultilevel"/>
    <w:tmpl w:val="60F40E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7287557"/>
    <w:multiLevelType w:val="multilevel"/>
    <w:tmpl w:val="40DA3906"/>
    <w:lvl w:ilvl="0">
      <w:start w:val="1"/>
      <w:numFmt w:val="decimal"/>
      <w:lvlText w:val="%1."/>
      <w:lvlJc w:val="left"/>
      <w:pPr>
        <w:ind w:left="360" w:hanging="360"/>
      </w:pPr>
      <w:rPr>
        <w:rFonts w:hint="default"/>
      </w:rPr>
    </w:lvl>
    <w:lvl w:ilvl="1">
      <w:start w:val="1"/>
      <w:numFmt w:val="bullet"/>
      <w:lvlText w:val=""/>
      <w:lvlJc w:val="left"/>
      <w:pPr>
        <w:ind w:left="284" w:firstLine="0"/>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3C96214"/>
    <w:multiLevelType w:val="hybridMultilevel"/>
    <w:tmpl w:val="B4E2C3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61C1062D"/>
    <w:multiLevelType w:val="hybridMultilevel"/>
    <w:tmpl w:val="320AF1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78E668A2"/>
    <w:multiLevelType w:val="hybridMultilevel"/>
    <w:tmpl w:val="D416E7C0"/>
    <w:lvl w:ilvl="0" w:tplc="BD6ED55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F4E22EF"/>
    <w:multiLevelType w:val="hybridMultilevel"/>
    <w:tmpl w:val="D6680B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5"/>
  </w:num>
  <w:num w:numId="5">
    <w:abstractNumId w:val="3"/>
  </w:num>
  <w:num w:numId="6">
    <w:abstractNumId w:val="4"/>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0DD"/>
    <w:rsid w:val="000E4222"/>
    <w:rsid w:val="00101F02"/>
    <w:rsid w:val="00122B4E"/>
    <w:rsid w:val="0013431C"/>
    <w:rsid w:val="001E6F91"/>
    <w:rsid w:val="00210275"/>
    <w:rsid w:val="00212B50"/>
    <w:rsid w:val="00226DF7"/>
    <w:rsid w:val="002318D6"/>
    <w:rsid w:val="00247049"/>
    <w:rsid w:val="0027492E"/>
    <w:rsid w:val="002D637E"/>
    <w:rsid w:val="002E408E"/>
    <w:rsid w:val="002F24A4"/>
    <w:rsid w:val="002F7C07"/>
    <w:rsid w:val="003037DF"/>
    <w:rsid w:val="0034355B"/>
    <w:rsid w:val="0037768F"/>
    <w:rsid w:val="00393D9E"/>
    <w:rsid w:val="003A4584"/>
    <w:rsid w:val="003A5F57"/>
    <w:rsid w:val="003D25C1"/>
    <w:rsid w:val="00431DD0"/>
    <w:rsid w:val="00446FCD"/>
    <w:rsid w:val="0045465C"/>
    <w:rsid w:val="00460047"/>
    <w:rsid w:val="004620EE"/>
    <w:rsid w:val="00481D86"/>
    <w:rsid w:val="004A277A"/>
    <w:rsid w:val="004B128A"/>
    <w:rsid w:val="004C2118"/>
    <w:rsid w:val="00533CE4"/>
    <w:rsid w:val="00571728"/>
    <w:rsid w:val="00576BC6"/>
    <w:rsid w:val="00580DC6"/>
    <w:rsid w:val="005C79B3"/>
    <w:rsid w:val="005E0502"/>
    <w:rsid w:val="006640C6"/>
    <w:rsid w:val="006A0C63"/>
    <w:rsid w:val="007E589D"/>
    <w:rsid w:val="007F1FB4"/>
    <w:rsid w:val="008209EB"/>
    <w:rsid w:val="0086569D"/>
    <w:rsid w:val="008D0F01"/>
    <w:rsid w:val="008E18C8"/>
    <w:rsid w:val="008F75EE"/>
    <w:rsid w:val="00902411"/>
    <w:rsid w:val="009935DA"/>
    <w:rsid w:val="009B2D1B"/>
    <w:rsid w:val="00A33CB6"/>
    <w:rsid w:val="00A45F38"/>
    <w:rsid w:val="00A50A85"/>
    <w:rsid w:val="00AF50DD"/>
    <w:rsid w:val="00AF572A"/>
    <w:rsid w:val="00B216C3"/>
    <w:rsid w:val="00B42159"/>
    <w:rsid w:val="00B64E6F"/>
    <w:rsid w:val="00BD58F7"/>
    <w:rsid w:val="00C36B9F"/>
    <w:rsid w:val="00C42B5E"/>
    <w:rsid w:val="00C83B7C"/>
    <w:rsid w:val="00CC0BD0"/>
    <w:rsid w:val="00CC6814"/>
    <w:rsid w:val="00CE63C4"/>
    <w:rsid w:val="00D20A23"/>
    <w:rsid w:val="00D644E8"/>
    <w:rsid w:val="00D7266C"/>
    <w:rsid w:val="00DF4125"/>
    <w:rsid w:val="00E53245"/>
    <w:rsid w:val="00E87B48"/>
    <w:rsid w:val="00EA206E"/>
    <w:rsid w:val="00EA34E2"/>
    <w:rsid w:val="00EC616F"/>
    <w:rsid w:val="00EF7722"/>
    <w:rsid w:val="00F17F0F"/>
    <w:rsid w:val="00F33B3F"/>
    <w:rsid w:val="00FE06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10A129"/>
  <w15:docId w15:val="{E5AECEAA-B593-40E9-8001-014A819B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92E"/>
    <w:rPr>
      <w:sz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7492E"/>
    <w:rPr>
      <w:rFonts w:ascii="Tahoma" w:hAnsi="Tahoma" w:cs="Tahoma"/>
      <w:sz w:val="16"/>
      <w:szCs w:val="16"/>
    </w:rPr>
  </w:style>
  <w:style w:type="character" w:customStyle="1" w:styleId="BalloonTextChar">
    <w:name w:val="Balloon Text Char"/>
    <w:link w:val="BalloonText"/>
    <w:rsid w:val="0027492E"/>
    <w:rPr>
      <w:rFonts w:ascii="Tahoma" w:hAnsi="Tahoma" w:cs="Tahoma"/>
      <w:sz w:val="16"/>
      <w:szCs w:val="16"/>
    </w:rPr>
  </w:style>
  <w:style w:type="character" w:styleId="PlaceholderText">
    <w:name w:val="Placeholder Text"/>
    <w:rsid w:val="002749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82721">
      <w:bodyDiv w:val="1"/>
      <w:marLeft w:val="0"/>
      <w:marRight w:val="0"/>
      <w:marTop w:val="0"/>
      <w:marBottom w:val="0"/>
      <w:divBdr>
        <w:top w:val="none" w:sz="0" w:space="0" w:color="auto"/>
        <w:left w:val="none" w:sz="0" w:space="0" w:color="auto"/>
        <w:bottom w:val="none" w:sz="0" w:space="0" w:color="auto"/>
        <w:right w:val="none" w:sz="0" w:space="0" w:color="auto"/>
      </w:divBdr>
    </w:div>
    <w:div w:id="348221872">
      <w:bodyDiv w:val="1"/>
      <w:marLeft w:val="225"/>
      <w:marRight w:val="225"/>
      <w:marTop w:val="0"/>
      <w:marBottom w:val="0"/>
      <w:divBdr>
        <w:top w:val="none" w:sz="0" w:space="0" w:color="auto"/>
        <w:left w:val="none" w:sz="0" w:space="0" w:color="auto"/>
        <w:bottom w:val="none" w:sz="0" w:space="0" w:color="auto"/>
        <w:right w:val="none" w:sz="0" w:space="0" w:color="auto"/>
      </w:divBdr>
      <w:divsChild>
        <w:div w:id="893349042">
          <w:marLeft w:val="0"/>
          <w:marRight w:val="0"/>
          <w:marTop w:val="0"/>
          <w:marBottom w:val="0"/>
          <w:divBdr>
            <w:top w:val="none" w:sz="0" w:space="0" w:color="auto"/>
            <w:left w:val="none" w:sz="0" w:space="0" w:color="auto"/>
            <w:bottom w:val="none" w:sz="0" w:space="0" w:color="auto"/>
            <w:right w:val="none" w:sz="0" w:space="0" w:color="auto"/>
          </w:divBdr>
        </w:div>
      </w:divsChild>
    </w:div>
    <w:div w:id="447164426">
      <w:bodyDiv w:val="1"/>
      <w:marLeft w:val="225"/>
      <w:marRight w:val="225"/>
      <w:marTop w:val="0"/>
      <w:marBottom w:val="0"/>
      <w:divBdr>
        <w:top w:val="none" w:sz="0" w:space="0" w:color="auto"/>
        <w:left w:val="none" w:sz="0" w:space="0" w:color="auto"/>
        <w:bottom w:val="none" w:sz="0" w:space="0" w:color="auto"/>
        <w:right w:val="none" w:sz="0" w:space="0" w:color="auto"/>
      </w:divBdr>
      <w:divsChild>
        <w:div w:id="522863995">
          <w:marLeft w:val="0"/>
          <w:marRight w:val="0"/>
          <w:marTop w:val="0"/>
          <w:marBottom w:val="0"/>
          <w:divBdr>
            <w:top w:val="none" w:sz="0" w:space="0" w:color="auto"/>
            <w:left w:val="none" w:sz="0" w:space="0" w:color="auto"/>
            <w:bottom w:val="none" w:sz="0" w:space="0" w:color="auto"/>
            <w:right w:val="none" w:sz="0" w:space="0" w:color="auto"/>
          </w:divBdr>
        </w:div>
      </w:divsChild>
    </w:div>
    <w:div w:id="677930590">
      <w:bodyDiv w:val="1"/>
      <w:marLeft w:val="0"/>
      <w:marRight w:val="0"/>
      <w:marTop w:val="0"/>
      <w:marBottom w:val="0"/>
      <w:divBdr>
        <w:top w:val="none" w:sz="0" w:space="0" w:color="auto"/>
        <w:left w:val="none" w:sz="0" w:space="0" w:color="auto"/>
        <w:bottom w:val="none" w:sz="0" w:space="0" w:color="auto"/>
        <w:right w:val="none" w:sz="0" w:space="0" w:color="auto"/>
      </w:divBdr>
    </w:div>
    <w:div w:id="1252861237">
      <w:bodyDiv w:val="1"/>
      <w:marLeft w:val="0"/>
      <w:marRight w:val="0"/>
      <w:marTop w:val="0"/>
      <w:marBottom w:val="0"/>
      <w:divBdr>
        <w:top w:val="none" w:sz="0" w:space="0" w:color="auto"/>
        <w:left w:val="none" w:sz="0" w:space="0" w:color="auto"/>
        <w:bottom w:val="none" w:sz="0" w:space="0" w:color="auto"/>
        <w:right w:val="none" w:sz="0" w:space="0" w:color="auto"/>
      </w:divBdr>
    </w:div>
    <w:div w:id="1360815381">
      <w:bodyDiv w:val="1"/>
      <w:marLeft w:val="225"/>
      <w:marRight w:val="225"/>
      <w:marTop w:val="0"/>
      <w:marBottom w:val="0"/>
      <w:divBdr>
        <w:top w:val="none" w:sz="0" w:space="0" w:color="auto"/>
        <w:left w:val="none" w:sz="0" w:space="0" w:color="auto"/>
        <w:bottom w:val="none" w:sz="0" w:space="0" w:color="auto"/>
        <w:right w:val="none" w:sz="0" w:space="0" w:color="auto"/>
      </w:divBdr>
      <w:divsChild>
        <w:div w:id="750272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LIETUVOS BIOETIKOS KOMITETAS</Company>
  <LinksUpToDate>false</LinksUpToDate>
  <CharactersWithSpaces>6143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protokolas</dc:title>
  <dc:subject/>
  <dc:creator>LIETUVOS BIOETIKOS KOMITETAS</dc:creator>
  <cp:keywords/>
  <cp:lastModifiedBy>Renata</cp:lastModifiedBy>
  <cp:revision>14</cp:revision>
  <cp:lastPrinted>2016-01-26T12:14:00Z</cp:lastPrinted>
  <dcterms:created xsi:type="dcterms:W3CDTF">2020-03-09T14:01:00Z</dcterms:created>
  <dcterms:modified xsi:type="dcterms:W3CDTF">2020-03-09T14:09:00Z</dcterms:modified>
</cp:coreProperties>
</file>